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BE16" w14:textId="77777777" w:rsidR="003D5A93" w:rsidRDefault="00F850BE" w:rsidP="00F850BE">
      <w:pPr>
        <w:tabs>
          <w:tab w:val="left" w:pos="5068"/>
        </w:tabs>
        <w:rPr>
          <w:rFonts w:cs="Arial"/>
        </w:rPr>
      </w:pPr>
      <w:r w:rsidRPr="00723479">
        <w:rPr>
          <w:rFonts w:cs="Arial"/>
          <w:noProof/>
          <w:szCs w:val="22"/>
        </w:rPr>
        <w:drawing>
          <wp:anchor distT="0" distB="0" distL="114300" distR="114300" simplePos="0" relativeHeight="251659264" behindDoc="1" locked="0" layoutInCell="1" allowOverlap="1" wp14:anchorId="72E54B28" wp14:editId="6181418E">
            <wp:simplePos x="0" y="0"/>
            <wp:positionH relativeFrom="margin">
              <wp:posOffset>-645251</wp:posOffset>
            </wp:positionH>
            <wp:positionV relativeFrom="page">
              <wp:posOffset>168910</wp:posOffset>
            </wp:positionV>
            <wp:extent cx="6783705" cy="1120140"/>
            <wp:effectExtent l="0" t="0" r="0" b="3810"/>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schrift_SBK_Manual_fix.pdf"/>
                    <pic:cNvPicPr/>
                  </pic:nvPicPr>
                  <pic:blipFill rotWithShape="1">
                    <a:blip r:embed="rId11" cstate="print">
                      <a:extLst>
                        <a:ext uri="{28A0092B-C50C-407E-A947-70E740481C1C}">
                          <a14:useLocalDpi xmlns:a14="http://schemas.microsoft.com/office/drawing/2010/main" val="0"/>
                        </a:ext>
                      </a:extLst>
                    </a:blip>
                    <a:srcRect l="5988" t="15485" r="4188" b="73269"/>
                    <a:stretch/>
                  </pic:blipFill>
                  <pic:spPr bwMode="auto">
                    <a:xfrm>
                      <a:off x="0" y="0"/>
                      <a:ext cx="6783705" cy="11201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A5654">
        <w:rPr>
          <w:rFonts w:cs="Arial"/>
        </w:rPr>
        <w:tab/>
      </w:r>
    </w:p>
    <w:p w14:paraId="55D11880" w14:textId="77777777" w:rsidR="003D5A93" w:rsidRDefault="003D5A93" w:rsidP="00F850BE">
      <w:pPr>
        <w:tabs>
          <w:tab w:val="left" w:pos="5068"/>
        </w:tabs>
        <w:rPr>
          <w:rFonts w:cs="Arial"/>
        </w:rPr>
      </w:pPr>
    </w:p>
    <w:p w14:paraId="51A5BD6B" w14:textId="77777777" w:rsidR="003D5A93" w:rsidRDefault="003D5A93" w:rsidP="00F850BE">
      <w:pPr>
        <w:tabs>
          <w:tab w:val="left" w:pos="5068"/>
        </w:tabs>
        <w:rPr>
          <w:rFonts w:cs="Arial"/>
        </w:rPr>
      </w:pPr>
    </w:p>
    <w:p w14:paraId="5E608052" w14:textId="77777777" w:rsidR="003D5A93" w:rsidRDefault="003D5A93" w:rsidP="00F850BE">
      <w:pPr>
        <w:tabs>
          <w:tab w:val="left" w:pos="5068"/>
        </w:tabs>
        <w:rPr>
          <w:rFonts w:cs="Arial"/>
        </w:rPr>
      </w:pPr>
      <w:r>
        <w:rPr>
          <w:rFonts w:cs="Arial"/>
        </w:rPr>
        <w:tab/>
      </w:r>
    </w:p>
    <w:p w14:paraId="3727AA73" w14:textId="361E4017" w:rsidR="00D421A1" w:rsidRPr="00BE3FDE" w:rsidRDefault="00AD1946" w:rsidP="00AD1946">
      <w:pPr>
        <w:tabs>
          <w:tab w:val="left" w:pos="5068"/>
        </w:tabs>
        <w:jc w:val="center"/>
        <w:rPr>
          <w:rFonts w:cs="Arial"/>
          <w:lang w:val="fr-CH"/>
        </w:rPr>
      </w:pPr>
      <w:r>
        <w:rPr>
          <w:rFonts w:cs="Arial"/>
        </w:rPr>
        <w:tab/>
      </w:r>
      <w:r w:rsidR="00D421A1" w:rsidRPr="00BE3FDE">
        <w:rPr>
          <w:rFonts w:cs="Arial"/>
          <w:lang w:val="fr-CH"/>
        </w:rPr>
        <w:t>A</w:t>
      </w:r>
      <w:r w:rsidR="00BE3FDE" w:rsidRPr="00BE3FDE">
        <w:rPr>
          <w:rFonts w:cs="Arial"/>
          <w:lang w:val="fr-CH"/>
        </w:rPr>
        <w:t xml:space="preserve"> l’attention des médi</w:t>
      </w:r>
      <w:r w:rsidR="00BE3FDE">
        <w:rPr>
          <w:rFonts w:cs="Arial"/>
          <w:lang w:val="fr-CH"/>
        </w:rPr>
        <w:t>as</w:t>
      </w:r>
    </w:p>
    <w:p w14:paraId="07C2BD65" w14:textId="77777777" w:rsidR="003D0E35" w:rsidRPr="00BE3FDE" w:rsidRDefault="003D0E35" w:rsidP="00D421A1">
      <w:pPr>
        <w:tabs>
          <w:tab w:val="left" w:pos="5068"/>
        </w:tabs>
        <w:rPr>
          <w:rFonts w:cs="Arial"/>
          <w:lang w:val="fr-CH"/>
        </w:rPr>
      </w:pPr>
    </w:p>
    <w:p w14:paraId="54E88755" w14:textId="6AD40820" w:rsidR="003D0E35" w:rsidRPr="00BE3FDE" w:rsidRDefault="003D0E35" w:rsidP="00F850BE">
      <w:pPr>
        <w:tabs>
          <w:tab w:val="left" w:pos="5138"/>
        </w:tabs>
        <w:rPr>
          <w:rFonts w:cs="Arial"/>
          <w:szCs w:val="22"/>
          <w:lang w:val="fr-CH"/>
        </w:rPr>
      </w:pPr>
      <w:r w:rsidRPr="00BE3FDE">
        <w:rPr>
          <w:rFonts w:cs="Arial"/>
          <w:szCs w:val="22"/>
          <w:lang w:val="fr-CH"/>
        </w:rPr>
        <w:t>Bern,</w:t>
      </w:r>
      <w:r w:rsidR="002D17D4" w:rsidRPr="00BE3FDE">
        <w:rPr>
          <w:rFonts w:cs="Arial"/>
          <w:szCs w:val="22"/>
          <w:lang w:val="fr-CH"/>
        </w:rPr>
        <w:t xml:space="preserve"> </w:t>
      </w:r>
      <w:r w:rsidR="00BE3FDE">
        <w:rPr>
          <w:rFonts w:cs="Arial"/>
          <w:szCs w:val="22"/>
          <w:lang w:val="fr-CH"/>
        </w:rPr>
        <w:t>le 2</w:t>
      </w:r>
      <w:r w:rsidR="00BA1C37" w:rsidRPr="00BE3FDE">
        <w:rPr>
          <w:rFonts w:cs="Arial"/>
          <w:szCs w:val="22"/>
          <w:lang w:val="fr-CH"/>
        </w:rPr>
        <w:t>8</w:t>
      </w:r>
      <w:r w:rsidR="002D17D4" w:rsidRPr="00BE3FDE">
        <w:rPr>
          <w:rFonts w:cs="Arial"/>
          <w:szCs w:val="22"/>
          <w:lang w:val="fr-CH"/>
        </w:rPr>
        <w:t xml:space="preserve"> </w:t>
      </w:r>
      <w:r w:rsidR="00BE3FDE">
        <w:rPr>
          <w:rFonts w:cs="Arial"/>
          <w:szCs w:val="22"/>
          <w:lang w:val="fr-CH"/>
        </w:rPr>
        <w:t>n</w:t>
      </w:r>
      <w:r w:rsidR="00B87962" w:rsidRPr="00BE3FDE">
        <w:rPr>
          <w:rFonts w:cs="Arial"/>
          <w:szCs w:val="22"/>
          <w:lang w:val="fr-CH"/>
        </w:rPr>
        <w:t>ovembr</w:t>
      </w:r>
      <w:r w:rsidR="00BE3FDE">
        <w:rPr>
          <w:rFonts w:cs="Arial"/>
          <w:szCs w:val="22"/>
          <w:lang w:val="fr-CH"/>
        </w:rPr>
        <w:t>e</w:t>
      </w:r>
      <w:r w:rsidR="00D421A1" w:rsidRPr="00BE3FDE">
        <w:rPr>
          <w:rFonts w:cs="Arial"/>
          <w:szCs w:val="22"/>
          <w:lang w:val="fr-CH"/>
        </w:rPr>
        <w:t xml:space="preserve"> 202</w:t>
      </w:r>
      <w:r w:rsidR="0093687E" w:rsidRPr="00BE3FDE">
        <w:rPr>
          <w:rFonts w:cs="Arial"/>
          <w:szCs w:val="22"/>
          <w:lang w:val="fr-CH"/>
        </w:rPr>
        <w:t>3</w:t>
      </w:r>
    </w:p>
    <w:p w14:paraId="779CB831" w14:textId="77777777" w:rsidR="00AA568E" w:rsidRPr="00BE3FDE" w:rsidRDefault="00AA568E" w:rsidP="00EA3340">
      <w:pPr>
        <w:pStyle w:val="xmsonormal"/>
        <w:rPr>
          <w:rFonts w:ascii="Arial" w:hAnsi="Arial" w:cs="Arial"/>
          <w:b/>
          <w:bCs/>
          <w:sz w:val="24"/>
          <w:lang w:val="fr-CH"/>
        </w:rPr>
      </w:pPr>
    </w:p>
    <w:p w14:paraId="404E9466" w14:textId="421BB628" w:rsidR="002D17D4" w:rsidRDefault="00BE3FDE" w:rsidP="002D17D4">
      <w:pPr>
        <w:shd w:val="clear" w:color="auto" w:fill="FFFFFF"/>
        <w:rPr>
          <w:rFonts w:eastAsiaTheme="minorHAnsi" w:cs="Arial"/>
          <w:b/>
          <w:bCs/>
          <w:szCs w:val="22"/>
          <w:lang w:val="fr-CH" w:eastAsia="de-CH"/>
        </w:rPr>
      </w:pPr>
      <w:r w:rsidRPr="00BE3FDE">
        <w:rPr>
          <w:rFonts w:eastAsiaTheme="minorHAnsi" w:cs="Arial"/>
          <w:b/>
          <w:bCs/>
          <w:szCs w:val="22"/>
          <w:lang w:val="fr-CH" w:eastAsia="de-CH"/>
        </w:rPr>
        <w:t xml:space="preserve">Une étude révèle une forte pression sur le personnel </w:t>
      </w:r>
      <w:r w:rsidR="00AD1946">
        <w:rPr>
          <w:rFonts w:eastAsiaTheme="minorHAnsi" w:cs="Arial"/>
          <w:b/>
          <w:bCs/>
          <w:szCs w:val="22"/>
          <w:lang w:val="fr-CH" w:eastAsia="de-CH"/>
        </w:rPr>
        <w:t>infirmier</w:t>
      </w:r>
    </w:p>
    <w:p w14:paraId="05A0EB02" w14:textId="77777777" w:rsidR="00BE3FDE" w:rsidRPr="00BE3FDE" w:rsidRDefault="00BE3FDE" w:rsidP="002D17D4">
      <w:pPr>
        <w:shd w:val="clear" w:color="auto" w:fill="FFFFFF"/>
        <w:rPr>
          <w:rFonts w:cs="Arial"/>
          <w:color w:val="000000"/>
          <w:szCs w:val="22"/>
          <w:lang w:val="fr-CH"/>
        </w:rPr>
      </w:pPr>
    </w:p>
    <w:p w14:paraId="2A73C4AB" w14:textId="2951D28E" w:rsidR="00BE3FDE" w:rsidRPr="00BE3FDE" w:rsidRDefault="00BE3FDE" w:rsidP="002D17D4">
      <w:pPr>
        <w:shd w:val="clear" w:color="auto" w:fill="FFFFFF"/>
        <w:rPr>
          <w:rFonts w:cs="Arial"/>
          <w:i/>
          <w:iCs/>
          <w:color w:val="000000"/>
          <w:szCs w:val="22"/>
          <w:lang w:val="fr-CH"/>
        </w:rPr>
      </w:pPr>
      <w:r w:rsidRPr="00BE3FDE">
        <w:rPr>
          <w:rFonts w:cs="Arial"/>
          <w:i/>
          <w:iCs/>
          <w:color w:val="000000"/>
          <w:szCs w:val="22"/>
          <w:lang w:val="fr-CH"/>
        </w:rPr>
        <w:t>Dans les hôpitaux de soins aigus, la part des postes infirmiers diminue par rapport au personnel médical et autres personnels. C'est ce que montre une analyse des données de 2010 à 2021 de la statistique des hôpitaux de l'Office fédéral de la statistique, commandée par l'Association suisse des infirmières et infirmiers (ASI). Cette évolution est inquiétante, car le nombre d'infirmières et d'infirmiers diplômés est central pour la qualité des soins.</w:t>
      </w:r>
    </w:p>
    <w:p w14:paraId="575A766A" w14:textId="77777777" w:rsidR="004D6DB9" w:rsidRPr="00BE3FDE" w:rsidRDefault="004D6DB9" w:rsidP="002D17D4">
      <w:pPr>
        <w:shd w:val="clear" w:color="auto" w:fill="FFFFFF"/>
        <w:rPr>
          <w:rFonts w:cs="Arial"/>
          <w:color w:val="000000"/>
          <w:szCs w:val="22"/>
          <w:lang w:val="fr-CH"/>
        </w:rPr>
      </w:pPr>
    </w:p>
    <w:p w14:paraId="6B3FB7A9" w14:textId="740E0380" w:rsidR="004155AE" w:rsidRPr="004155AE" w:rsidRDefault="004155AE" w:rsidP="004155AE">
      <w:pPr>
        <w:shd w:val="clear" w:color="auto" w:fill="FFFFFF"/>
        <w:rPr>
          <w:rFonts w:cs="Arial"/>
          <w:color w:val="000000"/>
          <w:szCs w:val="22"/>
          <w:lang w:val="fr-CH"/>
        </w:rPr>
      </w:pPr>
      <w:r w:rsidRPr="004155AE">
        <w:rPr>
          <w:rFonts w:cs="Arial"/>
          <w:color w:val="000000"/>
          <w:szCs w:val="22"/>
          <w:lang w:val="fr-CH"/>
        </w:rPr>
        <w:t xml:space="preserve">L'analyse a porté sur l'évolution des équivalents plein temps (EPT) des différents groupes professionnels dans les hôpitaux de soins somatiques aigus entre 2010 et 2021. Elle montre que le personnel infirmier est en </w:t>
      </w:r>
      <w:r w:rsidR="00D923FD">
        <w:rPr>
          <w:rFonts w:cs="Arial"/>
          <w:color w:val="000000"/>
          <w:szCs w:val="22"/>
          <w:lang w:val="fr-CH"/>
        </w:rPr>
        <w:t xml:space="preserve">diminution </w:t>
      </w:r>
      <w:r w:rsidR="00D836E9">
        <w:rPr>
          <w:rFonts w:cs="Arial"/>
          <w:color w:val="000000"/>
          <w:szCs w:val="22"/>
          <w:lang w:val="fr-CH"/>
        </w:rPr>
        <w:t>p</w:t>
      </w:r>
      <w:r w:rsidRPr="004155AE">
        <w:rPr>
          <w:rFonts w:cs="Arial"/>
          <w:color w:val="000000"/>
          <w:szCs w:val="22"/>
          <w:lang w:val="fr-CH"/>
        </w:rPr>
        <w:t>ar rapport au personnel médical et autres personnels.</w:t>
      </w:r>
    </w:p>
    <w:p w14:paraId="7FA19416" w14:textId="77777777" w:rsidR="004155AE" w:rsidRDefault="004155AE" w:rsidP="004155AE">
      <w:pPr>
        <w:shd w:val="clear" w:color="auto" w:fill="FFFFFF"/>
        <w:rPr>
          <w:rFonts w:cs="Arial"/>
          <w:color w:val="000000"/>
          <w:szCs w:val="22"/>
          <w:lang w:val="fr-CH"/>
        </w:rPr>
      </w:pPr>
      <w:r w:rsidRPr="004155AE">
        <w:rPr>
          <w:rFonts w:cs="Arial"/>
          <w:color w:val="000000"/>
          <w:szCs w:val="22"/>
          <w:lang w:val="fr-CH"/>
        </w:rPr>
        <w:t>Alors que les EPT des médecins ont augmenté de 41%, les EPT du personnel infirmier diplômé n'évoluent que de +13%, respectivement de +19% si l'on considère l'ensemble du personnel infirmier.</w:t>
      </w:r>
    </w:p>
    <w:p w14:paraId="16194E06" w14:textId="5EB2F039" w:rsidR="00AB07EE" w:rsidRPr="00AB07EE" w:rsidRDefault="00AB07EE" w:rsidP="00AB07EE">
      <w:pPr>
        <w:shd w:val="clear" w:color="auto" w:fill="FFFFFF"/>
        <w:rPr>
          <w:rFonts w:cs="Arial"/>
          <w:color w:val="000000"/>
          <w:szCs w:val="22"/>
          <w:lang w:val="fr-CH"/>
        </w:rPr>
      </w:pPr>
      <w:r w:rsidRPr="00AB07EE">
        <w:rPr>
          <w:rFonts w:cs="Arial"/>
          <w:color w:val="000000"/>
          <w:szCs w:val="22"/>
          <w:lang w:val="fr-CH"/>
        </w:rPr>
        <w:t>Durant cette période, la part de l'ensemble du personnel infirmier a diminué de 43,1 à 40,3</w:t>
      </w:r>
      <w:r w:rsidR="00AF205C">
        <w:rPr>
          <w:rFonts w:cs="Arial"/>
          <w:color w:val="000000"/>
          <w:szCs w:val="22"/>
          <w:lang w:val="fr-CH"/>
        </w:rPr>
        <w:t>%</w:t>
      </w:r>
      <w:r w:rsidRPr="00AB07EE">
        <w:rPr>
          <w:rFonts w:cs="Arial"/>
          <w:color w:val="000000"/>
          <w:szCs w:val="22"/>
          <w:lang w:val="fr-CH"/>
        </w:rPr>
        <w:t>. La part du personnel infirmier diplômé a diminué de 22,0 à 19,7</w:t>
      </w:r>
      <w:r w:rsidR="00AF205C">
        <w:rPr>
          <w:rFonts w:cs="Arial"/>
          <w:color w:val="000000"/>
          <w:szCs w:val="22"/>
          <w:lang w:val="fr-CH"/>
        </w:rPr>
        <w:t>%</w:t>
      </w:r>
      <w:r w:rsidRPr="00AB07EE">
        <w:rPr>
          <w:rFonts w:cs="Arial"/>
          <w:color w:val="000000"/>
          <w:szCs w:val="22"/>
          <w:lang w:val="fr-CH"/>
        </w:rPr>
        <w:t>. En revanche, les postes de médecins sont passés de 14,3 à 15,9% et ceux des autres membres du personnel</w:t>
      </w:r>
      <w:r w:rsidR="00D923FD">
        <w:rPr>
          <w:rFonts w:cs="Arial"/>
          <w:color w:val="000000"/>
          <w:szCs w:val="22"/>
          <w:lang w:val="fr-CH"/>
        </w:rPr>
        <w:t xml:space="preserve"> de santé</w:t>
      </w:r>
      <w:r w:rsidRPr="00AB07EE">
        <w:rPr>
          <w:rFonts w:cs="Arial"/>
          <w:color w:val="000000"/>
          <w:szCs w:val="22"/>
          <w:lang w:val="fr-CH"/>
        </w:rPr>
        <w:t xml:space="preserve"> de 42,6 à 43,3%. L'introduction de la nouvelle réglementation sur le temps de travail du personnel médical pourrait être une des raisons de cette évolution.</w:t>
      </w:r>
    </w:p>
    <w:p w14:paraId="5854A0BE" w14:textId="5C3678C4" w:rsidR="00A203F1" w:rsidRPr="00AB07EE" w:rsidRDefault="00AB07EE" w:rsidP="00AB07EE">
      <w:pPr>
        <w:shd w:val="clear" w:color="auto" w:fill="FFFFFF"/>
        <w:rPr>
          <w:rFonts w:cs="Arial"/>
          <w:color w:val="000000"/>
          <w:szCs w:val="22"/>
          <w:lang w:val="fr-CH"/>
        </w:rPr>
      </w:pPr>
      <w:r w:rsidRPr="00AB07EE">
        <w:rPr>
          <w:rFonts w:cs="Arial"/>
          <w:color w:val="000000"/>
          <w:szCs w:val="22"/>
          <w:lang w:val="fr-CH"/>
        </w:rPr>
        <w:t xml:space="preserve">Pour Sophie Ley, présidente de l'ASI, ces chiffres prouvent que l'intensification du travail vécue dans les soins infirmiers est un fait: </w:t>
      </w:r>
      <w:r w:rsidR="00AD1946">
        <w:rPr>
          <w:rFonts w:cs="Arial"/>
          <w:color w:val="000000"/>
          <w:szCs w:val="22"/>
          <w:lang w:val="fr-CH"/>
        </w:rPr>
        <w:t> </w:t>
      </w:r>
      <w:r w:rsidRPr="00AB07EE">
        <w:rPr>
          <w:rFonts w:cs="Arial"/>
          <w:color w:val="000000"/>
          <w:szCs w:val="22"/>
          <w:lang w:val="fr-CH"/>
        </w:rPr>
        <w:t>Si la part des postes infirmiers diminue par rapport aux médecins et au reste du personnel, cela signifie que dans les soins infirmiers, de moins en moins de personnes doivent assumer de plus en plus de travail. Grâce à l'analyse des données, nous pouvons désormais prouver noir sur blanc cette évolution</w:t>
      </w:r>
      <w:r w:rsidR="00AD1946">
        <w:rPr>
          <w:rFonts w:cs="Arial"/>
          <w:color w:val="000000"/>
          <w:szCs w:val="22"/>
          <w:lang w:val="fr-CH"/>
        </w:rPr>
        <w:t>.»</w:t>
      </w:r>
    </w:p>
    <w:p w14:paraId="484FDA7E" w14:textId="77777777" w:rsidR="00AB07EE" w:rsidRPr="00AB07EE" w:rsidRDefault="00AB07EE" w:rsidP="00AB07EE">
      <w:pPr>
        <w:shd w:val="clear" w:color="auto" w:fill="FFFFFF"/>
        <w:rPr>
          <w:rFonts w:cs="Arial"/>
          <w:color w:val="000000"/>
          <w:szCs w:val="22"/>
          <w:lang w:val="fr-CH"/>
        </w:rPr>
      </w:pPr>
    </w:p>
    <w:p w14:paraId="1EA22FC3" w14:textId="77777777" w:rsidR="00AB07EE" w:rsidRPr="00AB07EE" w:rsidRDefault="00AB07EE" w:rsidP="002D17D4">
      <w:pPr>
        <w:shd w:val="clear" w:color="auto" w:fill="FFFFFF"/>
        <w:rPr>
          <w:rFonts w:cs="Arial"/>
          <w:b/>
          <w:bCs/>
          <w:color w:val="000000"/>
          <w:szCs w:val="22"/>
          <w:lang w:val="fr-CH"/>
        </w:rPr>
      </w:pPr>
      <w:r w:rsidRPr="00AB07EE">
        <w:rPr>
          <w:rFonts w:cs="Arial"/>
          <w:b/>
          <w:bCs/>
          <w:color w:val="000000"/>
          <w:szCs w:val="22"/>
          <w:lang w:val="fr-CH"/>
        </w:rPr>
        <w:t>Conséquence du système de forfaits par cas</w:t>
      </w:r>
    </w:p>
    <w:p w14:paraId="0F817728" w14:textId="3137EADA" w:rsidR="00063BD8" w:rsidRPr="00AB07EE" w:rsidRDefault="00AB07EE" w:rsidP="002D17D4">
      <w:pPr>
        <w:shd w:val="clear" w:color="auto" w:fill="FFFFFF"/>
        <w:rPr>
          <w:rFonts w:cs="Arial"/>
          <w:color w:val="000000"/>
          <w:szCs w:val="22"/>
          <w:lang w:val="fr-CH"/>
        </w:rPr>
      </w:pPr>
      <w:r w:rsidRPr="00AB07EE">
        <w:rPr>
          <w:rFonts w:cs="Arial"/>
          <w:color w:val="000000"/>
          <w:szCs w:val="22"/>
          <w:lang w:val="fr-CH"/>
        </w:rPr>
        <w:t xml:space="preserve">Les </w:t>
      </w:r>
      <w:r w:rsidR="00AF205C">
        <w:rPr>
          <w:rFonts w:cs="Arial"/>
          <w:color w:val="000000"/>
          <w:szCs w:val="22"/>
          <w:lang w:val="fr-CH"/>
        </w:rPr>
        <w:t>décalages</w:t>
      </w:r>
      <w:r w:rsidRPr="00AB07EE">
        <w:rPr>
          <w:rFonts w:cs="Arial"/>
          <w:color w:val="000000"/>
          <w:szCs w:val="22"/>
          <w:lang w:val="fr-CH"/>
        </w:rPr>
        <w:t xml:space="preserve"> peuvent être</w:t>
      </w:r>
      <w:r w:rsidR="00AF205C">
        <w:rPr>
          <w:rFonts w:cs="Arial"/>
          <w:color w:val="000000"/>
          <w:szCs w:val="22"/>
          <w:lang w:val="fr-CH"/>
        </w:rPr>
        <w:t xml:space="preserve"> liés</w:t>
      </w:r>
      <w:r w:rsidRPr="00AB07EE">
        <w:rPr>
          <w:rFonts w:cs="Arial"/>
          <w:color w:val="000000"/>
          <w:szCs w:val="22"/>
          <w:lang w:val="fr-CH"/>
        </w:rPr>
        <w:t xml:space="preserve"> avec l'introduction du système de forfaits par cas. Comme le financement des hôpitaux dépend des diagnostics médicaux, il y a une incitation à poser des diagnostics étendus, car cela rapporte de l'argent. En outre, l'analyse montre une augmentation des frais administratifs généraux. </w:t>
      </w:r>
      <w:r w:rsidR="00AF205C">
        <w:rPr>
          <w:rFonts w:cs="Arial"/>
          <w:color w:val="000000"/>
          <w:szCs w:val="22"/>
          <w:lang w:val="fr-CH"/>
        </w:rPr>
        <w:t>«</w:t>
      </w:r>
      <w:r w:rsidRPr="00AB07EE">
        <w:rPr>
          <w:rFonts w:cs="Arial"/>
          <w:color w:val="000000"/>
          <w:szCs w:val="22"/>
          <w:lang w:val="fr-CH"/>
        </w:rPr>
        <w:t>Les forfaits par cas entraînent une augmentation des besoins en personnel pour le codage des diagnostics et la facturation aux caisses</w:t>
      </w:r>
      <w:r w:rsidR="00AF205C">
        <w:rPr>
          <w:rFonts w:cs="Arial"/>
          <w:color w:val="000000"/>
          <w:szCs w:val="22"/>
          <w:lang w:val="fr-CH"/>
        </w:rPr>
        <w:t>-</w:t>
      </w:r>
      <w:r w:rsidRPr="00AB07EE">
        <w:rPr>
          <w:rFonts w:cs="Arial"/>
          <w:color w:val="000000"/>
          <w:szCs w:val="22"/>
          <w:lang w:val="fr-CH"/>
        </w:rPr>
        <w:t>maladie. En revanche, il y a proportionnellement moins de postes pour la véritable tâche principale d'un hôpital, à savoir la prise en charge directe des patients</w:t>
      </w:r>
      <w:r w:rsidR="00AF205C">
        <w:rPr>
          <w:rFonts w:cs="Arial"/>
          <w:color w:val="000000"/>
          <w:szCs w:val="22"/>
          <w:lang w:val="fr-CH"/>
        </w:rPr>
        <w:t>»</w:t>
      </w:r>
      <w:r w:rsidRPr="00AB07EE">
        <w:rPr>
          <w:rFonts w:cs="Arial"/>
          <w:color w:val="000000"/>
          <w:szCs w:val="22"/>
          <w:lang w:val="fr-CH"/>
        </w:rPr>
        <w:t>, explique</w:t>
      </w:r>
      <w:r w:rsidR="00D923FD">
        <w:rPr>
          <w:rFonts w:cs="Arial"/>
          <w:color w:val="000000"/>
          <w:szCs w:val="22"/>
          <w:lang w:val="fr-CH"/>
        </w:rPr>
        <w:t xml:space="preserve"> Sophie</w:t>
      </w:r>
      <w:r w:rsidRPr="00AB07EE">
        <w:rPr>
          <w:rFonts w:cs="Arial"/>
          <w:color w:val="000000"/>
          <w:szCs w:val="22"/>
          <w:lang w:val="fr-CH"/>
        </w:rPr>
        <w:t xml:space="preserve"> Ley.</w:t>
      </w:r>
    </w:p>
    <w:p w14:paraId="6D58AE19" w14:textId="77777777" w:rsidR="00AB07EE" w:rsidRPr="00AB07EE" w:rsidRDefault="00AB07EE" w:rsidP="002D17D4">
      <w:pPr>
        <w:shd w:val="clear" w:color="auto" w:fill="FFFFFF"/>
        <w:rPr>
          <w:rFonts w:cs="Arial"/>
          <w:color w:val="000000"/>
          <w:szCs w:val="22"/>
          <w:lang w:val="fr-CH"/>
        </w:rPr>
      </w:pPr>
    </w:p>
    <w:p w14:paraId="439CA230" w14:textId="76D0690F" w:rsidR="00063BD8" w:rsidRPr="00AB07EE" w:rsidRDefault="00EA3D57" w:rsidP="002D17D4">
      <w:pPr>
        <w:shd w:val="clear" w:color="auto" w:fill="FFFFFF"/>
        <w:rPr>
          <w:rFonts w:cs="Arial"/>
          <w:b/>
          <w:bCs/>
          <w:color w:val="000000"/>
          <w:szCs w:val="22"/>
          <w:lang w:val="fr-CH"/>
        </w:rPr>
      </w:pPr>
      <w:r w:rsidRPr="00AB07EE">
        <w:rPr>
          <w:rFonts w:cs="Arial"/>
          <w:b/>
          <w:bCs/>
          <w:color w:val="000000"/>
          <w:szCs w:val="22"/>
          <w:lang w:val="fr-CH"/>
        </w:rPr>
        <w:t>Ris</w:t>
      </w:r>
      <w:r w:rsidR="00AB07EE" w:rsidRPr="00AB07EE">
        <w:rPr>
          <w:rFonts w:cs="Arial"/>
          <w:b/>
          <w:bCs/>
          <w:color w:val="000000"/>
          <w:szCs w:val="22"/>
          <w:lang w:val="fr-CH"/>
        </w:rPr>
        <w:t xml:space="preserve">que pour les </w:t>
      </w:r>
      <w:r w:rsidR="00AB07EE" w:rsidRPr="00AF205C">
        <w:rPr>
          <w:rFonts w:cs="Arial"/>
          <w:b/>
          <w:bCs/>
          <w:color w:val="000000"/>
          <w:szCs w:val="22"/>
          <w:lang w:val="fr-CH"/>
        </w:rPr>
        <w:t>patient(e</w:t>
      </w:r>
      <w:r w:rsidR="00AB07EE" w:rsidRPr="00AB07EE">
        <w:rPr>
          <w:rFonts w:cs="Arial"/>
          <w:b/>
          <w:bCs/>
          <w:color w:val="000000"/>
          <w:szCs w:val="22"/>
          <w:lang w:val="fr-CH"/>
        </w:rPr>
        <w:t>)s</w:t>
      </w:r>
    </w:p>
    <w:p w14:paraId="3BAE3695" w14:textId="294D847C" w:rsidR="00CA518C" w:rsidRPr="00AB07EE" w:rsidRDefault="00AB07EE" w:rsidP="002D17D4">
      <w:pPr>
        <w:shd w:val="clear" w:color="auto" w:fill="FFFFFF"/>
        <w:rPr>
          <w:rFonts w:cs="Arial"/>
          <w:color w:val="000000"/>
          <w:szCs w:val="22"/>
          <w:lang w:val="fr-CH"/>
        </w:rPr>
      </w:pPr>
      <w:r w:rsidRPr="00AB07EE">
        <w:rPr>
          <w:rFonts w:cs="Arial"/>
          <w:color w:val="000000"/>
          <w:szCs w:val="22"/>
          <w:lang w:val="fr-CH"/>
        </w:rPr>
        <w:t>Une analyse présentée par l'ASI en 2020 montre que la dotation en personnel infirmier, et en particulier la proportion d'infirmi</w:t>
      </w:r>
      <w:r w:rsidR="00AF205C">
        <w:rPr>
          <w:rFonts w:cs="Arial"/>
          <w:color w:val="000000"/>
          <w:szCs w:val="22"/>
          <w:lang w:val="fr-CH"/>
        </w:rPr>
        <w:t>ères et infirmiers</w:t>
      </w:r>
      <w:r w:rsidRPr="00AB07EE">
        <w:rPr>
          <w:rFonts w:cs="Arial"/>
          <w:color w:val="000000"/>
          <w:szCs w:val="22"/>
          <w:lang w:val="fr-CH"/>
        </w:rPr>
        <w:t xml:space="preserve"> diplômés, est déterminante pour la qualité. Plus la proportion est faible, plus le risque d'événements indésirables, c'est-à-dire de complications et de décès, est élevé. La dotation en personnel infirmier n'est pas suffisamment prise en compte en raison du nombre de patient</w:t>
      </w:r>
      <w:r w:rsidR="00AF205C">
        <w:rPr>
          <w:rFonts w:cs="Arial"/>
          <w:color w:val="000000"/>
          <w:szCs w:val="22"/>
          <w:lang w:val="fr-CH"/>
        </w:rPr>
        <w:t>(e)</w:t>
      </w:r>
      <w:r w:rsidRPr="00AB07EE">
        <w:rPr>
          <w:rFonts w:cs="Arial"/>
          <w:color w:val="000000"/>
          <w:szCs w:val="22"/>
          <w:lang w:val="fr-CH"/>
        </w:rPr>
        <w:t>s et de la complexité croissante, écrit l'auteur de l'étude actuelle, Walter Bosshard. Dans ce contexte, un résultat apparemment contradictoire de l'analyse s'explique également: le taux d'occupation a baissé pendant la période étudiée, alors que l'on s'attendrait à une augmentation d</w:t>
      </w:r>
      <w:r w:rsidR="00DB59B9">
        <w:rPr>
          <w:rFonts w:cs="Arial"/>
          <w:color w:val="000000"/>
          <w:szCs w:val="22"/>
          <w:lang w:val="fr-CH"/>
        </w:rPr>
        <w:t xml:space="preserve">u taux </w:t>
      </w:r>
      <w:r w:rsidRPr="00AB07EE">
        <w:rPr>
          <w:rFonts w:cs="Arial"/>
          <w:color w:val="000000"/>
          <w:szCs w:val="22"/>
          <w:lang w:val="fr-CH"/>
        </w:rPr>
        <w:t xml:space="preserve">en période de pénurie de personnel qualifié. </w:t>
      </w:r>
      <w:r w:rsidR="00DB59B9">
        <w:rPr>
          <w:rFonts w:cs="Arial"/>
          <w:color w:val="000000"/>
          <w:szCs w:val="22"/>
          <w:lang w:val="fr-CH"/>
        </w:rPr>
        <w:t>«</w:t>
      </w:r>
      <w:r w:rsidRPr="00AB07EE">
        <w:rPr>
          <w:rFonts w:cs="Arial"/>
          <w:color w:val="000000"/>
          <w:szCs w:val="22"/>
          <w:lang w:val="fr-CH"/>
        </w:rPr>
        <w:t xml:space="preserve">Afin de disposer d'un temps de récupération suffisant par rapport à un travail quotidien exigeant sur le plan physique et psychique, beaucoup </w:t>
      </w:r>
      <w:r w:rsidRPr="00AB07EE">
        <w:rPr>
          <w:rFonts w:cs="Arial"/>
          <w:color w:val="000000"/>
          <w:szCs w:val="22"/>
          <w:lang w:val="fr-CH"/>
        </w:rPr>
        <w:lastRenderedPageBreak/>
        <w:t>travaillent à moins de 100%. C'est inquiétant dans la mesure où la perte de revenu se répercute également sur les retraites</w:t>
      </w:r>
      <w:r w:rsidR="00DB59B9">
        <w:rPr>
          <w:rFonts w:cs="Arial"/>
          <w:color w:val="000000"/>
          <w:szCs w:val="22"/>
          <w:lang w:val="fr-CH"/>
        </w:rPr>
        <w:t>»</w:t>
      </w:r>
      <w:r w:rsidRPr="00AB07EE">
        <w:rPr>
          <w:rFonts w:cs="Arial"/>
          <w:color w:val="000000"/>
          <w:szCs w:val="22"/>
          <w:lang w:val="fr-CH"/>
        </w:rPr>
        <w:t xml:space="preserve">, explique </w:t>
      </w:r>
      <w:r w:rsidR="00D923FD">
        <w:rPr>
          <w:rFonts w:cs="Arial"/>
          <w:color w:val="000000"/>
          <w:szCs w:val="22"/>
          <w:lang w:val="fr-CH"/>
        </w:rPr>
        <w:t xml:space="preserve">Sophie </w:t>
      </w:r>
      <w:r w:rsidRPr="00AB07EE">
        <w:rPr>
          <w:rFonts w:cs="Arial"/>
          <w:color w:val="000000"/>
          <w:szCs w:val="22"/>
          <w:lang w:val="fr-CH"/>
        </w:rPr>
        <w:t>Ley.</w:t>
      </w:r>
    </w:p>
    <w:p w14:paraId="565726C4" w14:textId="77777777" w:rsidR="00AB07EE" w:rsidRPr="00AB07EE" w:rsidRDefault="00AB07EE" w:rsidP="002D17D4">
      <w:pPr>
        <w:shd w:val="clear" w:color="auto" w:fill="FFFFFF"/>
        <w:rPr>
          <w:rFonts w:cs="Arial"/>
          <w:color w:val="000000"/>
          <w:szCs w:val="22"/>
          <w:lang w:val="fr-CH"/>
        </w:rPr>
      </w:pPr>
    </w:p>
    <w:p w14:paraId="7D10D56D" w14:textId="6F791302" w:rsidR="00AB07EE" w:rsidRDefault="00AB07EE" w:rsidP="002D17D4">
      <w:pPr>
        <w:shd w:val="clear" w:color="auto" w:fill="FFFFFF"/>
        <w:rPr>
          <w:rFonts w:cs="Arial"/>
          <w:b/>
          <w:bCs/>
          <w:color w:val="000000"/>
          <w:szCs w:val="22"/>
          <w:lang w:val="fr-CH"/>
        </w:rPr>
      </w:pPr>
      <w:r w:rsidRPr="00AB07EE">
        <w:rPr>
          <w:rFonts w:cs="Arial"/>
          <w:b/>
          <w:bCs/>
          <w:color w:val="000000"/>
          <w:szCs w:val="22"/>
          <w:lang w:val="fr-CH"/>
        </w:rPr>
        <w:t xml:space="preserve">Aucune </w:t>
      </w:r>
      <w:r w:rsidR="00DB59B9">
        <w:rPr>
          <w:rFonts w:cs="Arial"/>
          <w:b/>
          <w:bCs/>
          <w:color w:val="000000"/>
          <w:szCs w:val="22"/>
          <w:lang w:val="fr-CH"/>
        </w:rPr>
        <w:t>affirmation</w:t>
      </w:r>
      <w:r w:rsidRPr="00AB07EE">
        <w:rPr>
          <w:rFonts w:cs="Arial"/>
          <w:b/>
          <w:bCs/>
          <w:color w:val="000000"/>
          <w:szCs w:val="22"/>
          <w:lang w:val="fr-CH"/>
        </w:rPr>
        <w:t xml:space="preserve"> sur l'impact de l'initiative sur les soins i</w:t>
      </w:r>
      <w:r>
        <w:rPr>
          <w:rFonts w:cs="Arial"/>
          <w:b/>
          <w:bCs/>
          <w:color w:val="000000"/>
          <w:szCs w:val="22"/>
          <w:lang w:val="fr-CH"/>
        </w:rPr>
        <w:t>nfirmiers</w:t>
      </w:r>
    </w:p>
    <w:p w14:paraId="622C6B90" w14:textId="58F37128" w:rsidR="00816A20" w:rsidRPr="00AB07EE" w:rsidRDefault="00AB07EE" w:rsidP="002D17D4">
      <w:pPr>
        <w:shd w:val="clear" w:color="auto" w:fill="FFFFFF"/>
        <w:rPr>
          <w:rFonts w:cs="Arial"/>
          <w:color w:val="000000"/>
          <w:szCs w:val="22"/>
          <w:lang w:val="fr-CH"/>
        </w:rPr>
      </w:pPr>
      <w:r w:rsidRPr="00AB07EE">
        <w:rPr>
          <w:rFonts w:cs="Arial"/>
          <w:color w:val="000000"/>
          <w:szCs w:val="22"/>
          <w:lang w:val="fr-CH"/>
        </w:rPr>
        <w:t xml:space="preserve">L'analyse a porté sur les données de 2010 à 2021. Par conséquent, il n'est pas possible de </w:t>
      </w:r>
      <w:r w:rsidR="00DB59B9">
        <w:rPr>
          <w:rFonts w:cs="Arial"/>
          <w:color w:val="000000"/>
          <w:szCs w:val="22"/>
          <w:lang w:val="fr-CH"/>
        </w:rPr>
        <w:t>déterminer</w:t>
      </w:r>
      <w:r w:rsidRPr="00AB07EE">
        <w:rPr>
          <w:rFonts w:cs="Arial"/>
          <w:color w:val="000000"/>
          <w:szCs w:val="22"/>
          <w:lang w:val="fr-CH"/>
        </w:rPr>
        <w:t xml:space="preserve"> comment la situation du personnel </w:t>
      </w:r>
      <w:r w:rsidR="00DB59B9">
        <w:rPr>
          <w:rFonts w:cs="Arial"/>
          <w:color w:val="000000"/>
          <w:szCs w:val="22"/>
          <w:lang w:val="fr-CH"/>
        </w:rPr>
        <w:t>infirmier</w:t>
      </w:r>
      <w:r w:rsidRPr="00AB07EE">
        <w:rPr>
          <w:rFonts w:cs="Arial"/>
          <w:color w:val="000000"/>
          <w:szCs w:val="22"/>
          <w:lang w:val="fr-CH"/>
        </w:rPr>
        <w:t xml:space="preserve"> a évolué depuis l'acceptation de l'initiative sur les soins infirmiers il y a deux ans aujourd'hui. </w:t>
      </w:r>
      <w:r w:rsidR="00DB59B9">
        <w:rPr>
          <w:rFonts w:cs="Arial"/>
          <w:color w:val="000000"/>
          <w:szCs w:val="22"/>
          <w:lang w:val="fr-CH"/>
        </w:rPr>
        <w:t>«</w:t>
      </w:r>
      <w:r w:rsidRPr="00AB07EE">
        <w:rPr>
          <w:rFonts w:cs="Arial"/>
          <w:color w:val="000000"/>
          <w:szCs w:val="22"/>
          <w:lang w:val="fr-CH"/>
        </w:rPr>
        <w:t>En revanche, ces données nous permettent de montrer que les exigences de l'initiative sur les soins infirmiers sont toujours fondées. D'une part, l'évolution démographique accentue le manque de personnel qualifié et, d'autre part, proportionnellement, de plus en plus de personnes auront besoin de soins. Outre une mise en œuvre complète et aussi rapide que possible de l'initiative sur les soins infirmiers, des mesures immédiates doivent être mises en place. A cet égard, il incombe surtout aux cantons et à la Confédération de soutenir financièrement ces mesures immédiates</w:t>
      </w:r>
      <w:r w:rsidR="00DB59B9">
        <w:rPr>
          <w:rFonts w:cs="Arial"/>
          <w:color w:val="000000"/>
          <w:szCs w:val="22"/>
          <w:lang w:val="fr-CH"/>
        </w:rPr>
        <w:t>.»</w:t>
      </w:r>
    </w:p>
    <w:p w14:paraId="1D75F403" w14:textId="77777777" w:rsidR="00EF38F9" w:rsidRPr="00AB07EE" w:rsidRDefault="00EF38F9" w:rsidP="002D17D4">
      <w:pPr>
        <w:shd w:val="clear" w:color="auto" w:fill="FFFFFF"/>
        <w:rPr>
          <w:rFonts w:cs="Arial"/>
          <w:color w:val="000000"/>
          <w:szCs w:val="22"/>
          <w:lang w:val="fr-CH"/>
        </w:rPr>
      </w:pPr>
    </w:p>
    <w:p w14:paraId="74839141" w14:textId="460A478C" w:rsidR="00070C44" w:rsidRPr="00B92676" w:rsidRDefault="006C745A" w:rsidP="007E0295">
      <w:pPr>
        <w:pStyle w:val="xmsonormal"/>
        <w:rPr>
          <w:rFonts w:ascii="Arial" w:hAnsi="Arial" w:cs="Arial"/>
          <w:color w:val="000000" w:themeColor="text1"/>
          <w:lang w:val="fr-CH"/>
        </w:rPr>
      </w:pPr>
      <w:r w:rsidRPr="00B92676">
        <w:rPr>
          <w:rFonts w:ascii="Arial" w:hAnsi="Arial" w:cs="Arial"/>
          <w:color w:val="000000" w:themeColor="text1"/>
          <w:lang w:val="fr-CH"/>
        </w:rPr>
        <w:t>Cordiales salutations</w:t>
      </w:r>
    </w:p>
    <w:p w14:paraId="640F5740" w14:textId="77777777" w:rsidR="008E3EC8" w:rsidRPr="00B92676" w:rsidRDefault="008E3EC8" w:rsidP="007E0295">
      <w:pPr>
        <w:pStyle w:val="xmsonormal"/>
        <w:rPr>
          <w:rFonts w:ascii="Arial" w:hAnsi="Arial" w:cs="Arial"/>
          <w:color w:val="000000" w:themeColor="text1"/>
          <w:lang w:val="fr-CH"/>
        </w:rPr>
      </w:pPr>
    </w:p>
    <w:p w14:paraId="16D896C6" w14:textId="5B90FD0D" w:rsidR="008E3EC8" w:rsidRPr="00B92676" w:rsidRDefault="008E3EC8" w:rsidP="007E0295">
      <w:pPr>
        <w:pStyle w:val="xmsonormal"/>
        <w:rPr>
          <w:rFonts w:ascii="Arial" w:hAnsi="Arial" w:cs="Arial"/>
          <w:color w:val="000000" w:themeColor="text1"/>
          <w:lang w:val="fr-CH"/>
        </w:rPr>
      </w:pPr>
      <w:r w:rsidRPr="00B92676">
        <w:rPr>
          <w:rFonts w:ascii="Arial" w:hAnsi="Arial" w:cs="Arial"/>
          <w:color w:val="000000" w:themeColor="text1"/>
          <w:lang w:val="fr-CH"/>
        </w:rPr>
        <w:t xml:space="preserve">SBK-ASI </w:t>
      </w:r>
    </w:p>
    <w:p w14:paraId="3C04C171" w14:textId="77777777" w:rsidR="00787D53" w:rsidRPr="00B92676" w:rsidRDefault="00787D53" w:rsidP="007E0295">
      <w:pPr>
        <w:pStyle w:val="xmsonormal"/>
        <w:rPr>
          <w:rFonts w:ascii="Arial" w:hAnsi="Arial" w:cs="Arial"/>
          <w:color w:val="000000" w:themeColor="text1"/>
          <w:lang w:val="fr-CH"/>
        </w:rPr>
      </w:pPr>
    </w:p>
    <w:p w14:paraId="53FE84CD" w14:textId="77777777" w:rsidR="006E3462" w:rsidRPr="00B92676" w:rsidRDefault="006E3462" w:rsidP="006E3462">
      <w:pPr>
        <w:pStyle w:val="xmsonormal"/>
        <w:rPr>
          <w:rFonts w:ascii="Arial" w:hAnsi="Arial" w:cs="Arial"/>
          <w:lang w:val="fr-CH"/>
        </w:rPr>
      </w:pPr>
    </w:p>
    <w:p w14:paraId="663983FD" w14:textId="0CD8F7C7" w:rsidR="00AA568E" w:rsidRPr="006C745A" w:rsidRDefault="006C745A" w:rsidP="00AA568E">
      <w:pPr>
        <w:pStyle w:val="xmsonormal"/>
        <w:rPr>
          <w:rFonts w:ascii="Arial" w:hAnsi="Arial" w:cs="Arial"/>
          <w:b/>
          <w:bCs/>
          <w:lang w:val="fr-CH"/>
        </w:rPr>
      </w:pPr>
      <w:r w:rsidRPr="006C745A">
        <w:rPr>
          <w:rFonts w:ascii="Arial" w:hAnsi="Arial" w:cs="Arial"/>
          <w:b/>
          <w:bCs/>
          <w:lang w:val="fr-CH"/>
        </w:rPr>
        <w:t>C</w:t>
      </w:r>
      <w:r w:rsidR="006E3462" w:rsidRPr="006C745A">
        <w:rPr>
          <w:rFonts w:ascii="Arial" w:hAnsi="Arial" w:cs="Arial"/>
          <w:b/>
          <w:bCs/>
          <w:lang w:val="fr-CH"/>
        </w:rPr>
        <w:t>onta</w:t>
      </w:r>
      <w:r w:rsidRPr="006C745A">
        <w:rPr>
          <w:rFonts w:ascii="Arial" w:hAnsi="Arial" w:cs="Arial"/>
          <w:b/>
          <w:bCs/>
          <w:lang w:val="fr-CH"/>
        </w:rPr>
        <w:t>c</w:t>
      </w:r>
      <w:r w:rsidR="006E3462" w:rsidRPr="006C745A">
        <w:rPr>
          <w:rFonts w:ascii="Arial" w:hAnsi="Arial" w:cs="Arial"/>
          <w:b/>
          <w:bCs/>
          <w:lang w:val="fr-CH"/>
        </w:rPr>
        <w:t>t:</w:t>
      </w:r>
    </w:p>
    <w:p w14:paraId="19D26BEC" w14:textId="563FA180" w:rsidR="006C745A" w:rsidRPr="00E14BFE" w:rsidRDefault="006C745A" w:rsidP="006C745A">
      <w:pPr>
        <w:rPr>
          <w:rFonts w:cs="Arial"/>
          <w:color w:val="000000"/>
          <w:szCs w:val="22"/>
          <w:lang w:val="fr-CH"/>
        </w:rPr>
      </w:pPr>
      <w:r w:rsidRPr="00E14BFE">
        <w:rPr>
          <w:rFonts w:cs="Arial"/>
          <w:color w:val="000000"/>
          <w:szCs w:val="22"/>
          <w:lang w:val="fr-CH"/>
        </w:rPr>
        <w:t xml:space="preserve">Sophie Ley, </w:t>
      </w:r>
      <w:r>
        <w:rPr>
          <w:rFonts w:cs="Arial"/>
          <w:color w:val="000000"/>
          <w:szCs w:val="22"/>
          <w:lang w:val="fr-CH"/>
        </w:rPr>
        <w:t>P</w:t>
      </w:r>
      <w:r w:rsidRPr="00E14BFE">
        <w:rPr>
          <w:rFonts w:cs="Arial"/>
          <w:color w:val="000000"/>
          <w:szCs w:val="22"/>
          <w:lang w:val="fr-CH"/>
        </w:rPr>
        <w:t>résidente de l’ASI, tél. 079 374 49 02 (</w:t>
      </w:r>
      <w:r>
        <w:rPr>
          <w:rFonts w:cs="Arial"/>
          <w:color w:val="000000"/>
          <w:szCs w:val="22"/>
          <w:lang w:val="fr-CH"/>
        </w:rPr>
        <w:t xml:space="preserve">en </w:t>
      </w:r>
      <w:r w:rsidRPr="00E14BFE">
        <w:rPr>
          <w:rFonts w:cs="Arial"/>
          <w:color w:val="000000"/>
          <w:szCs w:val="22"/>
          <w:lang w:val="fr-CH"/>
        </w:rPr>
        <w:t>français)</w:t>
      </w:r>
    </w:p>
    <w:p w14:paraId="7C513F13" w14:textId="6EC8DF31" w:rsidR="001B65BF" w:rsidRPr="006C745A" w:rsidRDefault="00B74CCB" w:rsidP="006C745A">
      <w:pPr>
        <w:pStyle w:val="xmsonormal"/>
        <w:rPr>
          <w:rFonts w:ascii="Arial" w:hAnsi="Arial" w:cs="Arial"/>
          <w:color w:val="000000"/>
          <w:lang w:val="fr-CH"/>
        </w:rPr>
      </w:pPr>
      <w:r w:rsidRPr="006C745A">
        <w:rPr>
          <w:rFonts w:ascii="Arial" w:hAnsi="Arial" w:cs="Arial"/>
          <w:color w:val="000000"/>
          <w:lang w:val="fr-CH"/>
        </w:rPr>
        <w:t xml:space="preserve">Yvonne Ribi, </w:t>
      </w:r>
      <w:r w:rsidR="006C745A" w:rsidRPr="006C745A">
        <w:rPr>
          <w:rFonts w:ascii="Arial" w:hAnsi="Arial" w:cs="Arial"/>
          <w:color w:val="000000"/>
          <w:lang w:val="fr-CH"/>
        </w:rPr>
        <w:t>Secrétaire générale de l’ASI</w:t>
      </w:r>
      <w:r w:rsidRPr="006C745A">
        <w:rPr>
          <w:rFonts w:ascii="Arial" w:hAnsi="Arial" w:cs="Arial"/>
          <w:color w:val="000000"/>
          <w:lang w:val="fr-CH"/>
        </w:rPr>
        <w:t xml:space="preserve">, </w:t>
      </w:r>
      <w:r w:rsidR="006C745A">
        <w:rPr>
          <w:rFonts w:ascii="Arial" w:hAnsi="Arial" w:cs="Arial"/>
          <w:color w:val="000000"/>
          <w:lang w:val="fr-CH"/>
        </w:rPr>
        <w:t>tél</w:t>
      </w:r>
      <w:r w:rsidRPr="006C745A">
        <w:rPr>
          <w:rFonts w:ascii="Arial" w:hAnsi="Arial" w:cs="Arial"/>
          <w:color w:val="000000"/>
          <w:lang w:val="fr-CH"/>
        </w:rPr>
        <w:t>. 079 830 48 50 (</w:t>
      </w:r>
      <w:r w:rsidR="006C745A">
        <w:rPr>
          <w:rFonts w:ascii="Arial" w:hAnsi="Arial" w:cs="Arial"/>
          <w:color w:val="000000"/>
          <w:lang w:val="fr-CH"/>
        </w:rPr>
        <w:t>en allemand</w:t>
      </w:r>
      <w:r w:rsidRPr="006C745A">
        <w:rPr>
          <w:rFonts w:ascii="Arial" w:hAnsi="Arial" w:cs="Arial"/>
          <w:color w:val="000000"/>
          <w:lang w:val="fr-CH"/>
        </w:rPr>
        <w:t>)</w:t>
      </w:r>
    </w:p>
    <w:p w14:paraId="53EDA4E0" w14:textId="77777777" w:rsidR="001B65BF" w:rsidRPr="00E14BFE" w:rsidRDefault="001B65BF" w:rsidP="00A77285">
      <w:pPr>
        <w:rPr>
          <w:rFonts w:cs="Arial"/>
          <w:color w:val="000000"/>
          <w:sz w:val="21"/>
          <w:szCs w:val="21"/>
          <w:lang w:val="fr-CH"/>
        </w:rPr>
      </w:pPr>
    </w:p>
    <w:p w14:paraId="5EDB11A5" w14:textId="30F161A7" w:rsidR="00E14BFE" w:rsidRPr="00CF4683" w:rsidRDefault="006C745A" w:rsidP="00A77285">
      <w:pPr>
        <w:rPr>
          <w:rFonts w:cs="Arial"/>
          <w:b/>
          <w:bCs/>
          <w:color w:val="000000"/>
          <w:sz w:val="21"/>
          <w:szCs w:val="21"/>
        </w:rPr>
      </w:pPr>
      <w:proofErr w:type="spellStart"/>
      <w:r>
        <w:rPr>
          <w:rFonts w:cs="Arial"/>
          <w:b/>
          <w:bCs/>
          <w:color w:val="000000"/>
          <w:sz w:val="21"/>
          <w:szCs w:val="21"/>
        </w:rPr>
        <w:t>Informations</w:t>
      </w:r>
      <w:proofErr w:type="spellEnd"/>
      <w:r>
        <w:rPr>
          <w:rFonts w:cs="Arial"/>
          <w:b/>
          <w:bCs/>
          <w:color w:val="000000"/>
          <w:sz w:val="21"/>
          <w:szCs w:val="21"/>
        </w:rPr>
        <w:t xml:space="preserve"> </w:t>
      </w:r>
      <w:proofErr w:type="spellStart"/>
      <w:r>
        <w:rPr>
          <w:rFonts w:cs="Arial"/>
          <w:b/>
          <w:bCs/>
          <w:color w:val="000000"/>
          <w:sz w:val="21"/>
          <w:szCs w:val="21"/>
        </w:rPr>
        <w:t>complémentaires</w:t>
      </w:r>
      <w:proofErr w:type="spellEnd"/>
      <w:r>
        <w:rPr>
          <w:rFonts w:cs="Arial"/>
          <w:b/>
          <w:bCs/>
          <w:color w:val="000000"/>
          <w:sz w:val="21"/>
          <w:szCs w:val="21"/>
        </w:rPr>
        <w:t>/</w:t>
      </w:r>
      <w:proofErr w:type="spellStart"/>
      <w:r>
        <w:rPr>
          <w:rFonts w:cs="Arial"/>
          <w:b/>
          <w:bCs/>
          <w:color w:val="000000"/>
          <w:sz w:val="21"/>
          <w:szCs w:val="21"/>
        </w:rPr>
        <w:t>liens</w:t>
      </w:r>
      <w:proofErr w:type="spellEnd"/>
    </w:p>
    <w:p w14:paraId="4BF40ED2" w14:textId="4B76BAA2" w:rsidR="0028390C" w:rsidRDefault="0028390C" w:rsidP="00A77285">
      <w:pPr>
        <w:rPr>
          <w:rFonts w:cs="Arial"/>
          <w:color w:val="000000"/>
          <w:sz w:val="21"/>
          <w:szCs w:val="21"/>
        </w:rPr>
      </w:pPr>
    </w:p>
    <w:p w14:paraId="1C2090FD" w14:textId="589A4CD1" w:rsidR="00D923FD" w:rsidRPr="006E0FFC" w:rsidRDefault="007236AD" w:rsidP="00D923FD">
      <w:pPr>
        <w:pStyle w:val="Listenabsatz"/>
        <w:numPr>
          <w:ilvl w:val="0"/>
          <w:numId w:val="5"/>
        </w:numPr>
        <w:rPr>
          <w:rFonts w:cs="Arial"/>
          <w:sz w:val="21"/>
          <w:szCs w:val="21"/>
          <w:lang w:val="fr-CH"/>
        </w:rPr>
      </w:pPr>
      <w:r>
        <w:rPr>
          <w:rFonts w:cs="Arial"/>
          <w:sz w:val="21"/>
          <w:szCs w:val="21"/>
          <w:lang w:val="fr-CH"/>
        </w:rPr>
        <w:t>Annex</w:t>
      </w:r>
      <w:r w:rsidR="00C829C1">
        <w:rPr>
          <w:rFonts w:cs="Arial"/>
          <w:sz w:val="21"/>
          <w:szCs w:val="21"/>
          <w:lang w:val="fr-CH"/>
        </w:rPr>
        <w:t>e</w:t>
      </w:r>
      <w:r w:rsidR="00D836E9">
        <w:rPr>
          <w:rFonts w:cs="Arial"/>
          <w:sz w:val="21"/>
          <w:szCs w:val="21"/>
          <w:lang w:val="fr-CH"/>
        </w:rPr>
        <w:t xml:space="preserve"> </w:t>
      </w:r>
      <w:r w:rsidR="00F706D3" w:rsidRPr="006E0FFC">
        <w:rPr>
          <w:rFonts w:cs="Arial"/>
          <w:sz w:val="21"/>
          <w:szCs w:val="21"/>
          <w:lang w:val="fr-CH"/>
        </w:rPr>
        <w:t>PPT</w:t>
      </w:r>
      <w:r w:rsidR="006E0FFC" w:rsidRPr="006E0FFC">
        <w:rPr>
          <w:rFonts w:cs="Arial"/>
          <w:sz w:val="21"/>
          <w:szCs w:val="21"/>
          <w:lang w:val="fr-CH"/>
        </w:rPr>
        <w:t xml:space="preserve"> Allocation des ressources</w:t>
      </w:r>
      <w:r w:rsidR="00D923FD" w:rsidRPr="006E0FFC">
        <w:rPr>
          <w:rFonts w:cs="Arial"/>
          <w:sz w:val="21"/>
          <w:szCs w:val="21"/>
          <w:lang w:val="fr-CH"/>
        </w:rPr>
        <w:t xml:space="preserve"> (en allemand)</w:t>
      </w:r>
      <w:r w:rsidR="00D836E9">
        <w:rPr>
          <w:rFonts w:cs="Arial"/>
          <w:sz w:val="21"/>
          <w:szCs w:val="21"/>
          <w:lang w:val="fr-CH"/>
        </w:rPr>
        <w:t> </w:t>
      </w:r>
    </w:p>
    <w:p w14:paraId="021D8B44" w14:textId="0280AE5F" w:rsidR="00D923FD" w:rsidRPr="00C829C1" w:rsidRDefault="00C829C1" w:rsidP="00D923FD">
      <w:pPr>
        <w:pStyle w:val="Listenabsatz"/>
        <w:numPr>
          <w:ilvl w:val="0"/>
          <w:numId w:val="5"/>
        </w:numPr>
        <w:rPr>
          <w:rStyle w:val="Hyperlink"/>
          <w:rFonts w:cs="Arial"/>
          <w:sz w:val="21"/>
          <w:szCs w:val="21"/>
          <w:lang w:val="fr-CH"/>
        </w:rPr>
      </w:pPr>
      <w:r>
        <w:rPr>
          <w:lang w:val="fr-CH"/>
        </w:rPr>
        <w:fldChar w:fldCharType="begin"/>
      </w:r>
      <w:r>
        <w:rPr>
          <w:lang w:val="fr-CH"/>
        </w:rPr>
        <w:instrText>HYPERLINK "https://sbk-asi.ch/fr/soins-travail/soins-infirmiers/recherche/"</w:instrText>
      </w:r>
      <w:r>
        <w:rPr>
          <w:lang w:val="fr-CH"/>
        </w:rPr>
      </w:r>
      <w:r>
        <w:rPr>
          <w:lang w:val="fr-CH"/>
        </w:rPr>
        <w:fldChar w:fldCharType="separate"/>
      </w:r>
      <w:r w:rsidRPr="00C829C1">
        <w:rPr>
          <w:rStyle w:val="Hyperlink"/>
          <w:lang w:val="fr-CH"/>
        </w:rPr>
        <w:t xml:space="preserve">Lien vers article (français) et analyse "Personnel soignant et événements indésirables dans les hôpitaux suisses de soins aigus: évaluation des données de l’Office fédéral de la statistique (allemand) </w:t>
      </w:r>
      <w:r w:rsidR="00D923FD" w:rsidRPr="00C829C1">
        <w:rPr>
          <w:rStyle w:val="Hyperlink"/>
          <w:rFonts w:cs="Arial"/>
          <w:sz w:val="21"/>
          <w:szCs w:val="21"/>
          <w:lang w:val="fr-CH"/>
        </w:rPr>
        <w:t xml:space="preserve"> </w:t>
      </w:r>
    </w:p>
    <w:p w14:paraId="29232B6D" w14:textId="4D7D39E9" w:rsidR="00D923FD" w:rsidRPr="00D923FD" w:rsidRDefault="00C829C1" w:rsidP="00D923FD">
      <w:pPr>
        <w:pStyle w:val="Listenabsatz"/>
        <w:rPr>
          <w:rFonts w:cs="Arial"/>
          <w:sz w:val="21"/>
          <w:szCs w:val="21"/>
          <w:lang w:val="fr-CH"/>
        </w:rPr>
      </w:pPr>
      <w:r>
        <w:rPr>
          <w:lang w:val="fr-CH"/>
        </w:rPr>
        <w:fldChar w:fldCharType="end"/>
      </w:r>
    </w:p>
    <w:sectPr w:rsidR="00D923FD" w:rsidRPr="00D923FD" w:rsidSect="003D5A93">
      <w:headerReference w:type="default" r:id="rId12"/>
      <w:footerReference w:type="default" r:id="rId13"/>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36BF" w14:textId="77777777" w:rsidR="00B83E48" w:rsidRDefault="00B83E48" w:rsidP="00EA34AB">
      <w:r>
        <w:separator/>
      </w:r>
    </w:p>
  </w:endnote>
  <w:endnote w:type="continuationSeparator" w:id="0">
    <w:p w14:paraId="460E4A8C" w14:textId="77777777" w:rsidR="00B83E48" w:rsidRDefault="00B83E48" w:rsidP="00E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A828" w14:textId="77777777" w:rsidR="00F43AC6" w:rsidRPr="009A14A8" w:rsidRDefault="00F43AC6">
    <w:pPr>
      <w:pStyle w:val="Fuzeile"/>
      <w:rPr>
        <w:sz w:val="14"/>
        <w:szCs w:val="14"/>
      </w:rPr>
    </w:pPr>
    <w:r w:rsidRPr="009A14A8">
      <w:rPr>
        <w:sz w:val="14"/>
        <w:szCs w:val="14"/>
      </w:rPr>
      <w:tab/>
    </w:r>
    <w:r w:rsidRPr="009A14A8">
      <w:rPr>
        <w:sz w:val="14"/>
        <w:szCs w:val="14"/>
      </w:rPr>
      <w:tab/>
    </w:r>
    <w:r w:rsidR="009A14A8">
      <w:rPr>
        <w:sz w:val="14"/>
        <w:szCs w:val="14"/>
      </w:rPr>
      <w:t>Seite</w:t>
    </w:r>
    <w:r w:rsidRPr="009A14A8">
      <w:rPr>
        <w:sz w:val="14"/>
        <w:szCs w:val="14"/>
      </w:rPr>
      <w:t xml:space="preserve"> </w:t>
    </w:r>
    <w:sdt>
      <w:sdtPr>
        <w:rPr>
          <w:sz w:val="14"/>
          <w:szCs w:val="14"/>
        </w:rPr>
        <w:id w:val="1918590651"/>
        <w:docPartObj>
          <w:docPartGallery w:val="Page Numbers (Bottom of Page)"/>
          <w:docPartUnique/>
        </w:docPartObj>
      </w:sdtPr>
      <w:sdtEndPr/>
      <w:sdtContent>
        <w:r w:rsidRPr="009A14A8">
          <w:rPr>
            <w:sz w:val="14"/>
            <w:szCs w:val="14"/>
          </w:rPr>
          <w:fldChar w:fldCharType="begin"/>
        </w:r>
        <w:r w:rsidRPr="009A14A8">
          <w:rPr>
            <w:sz w:val="14"/>
            <w:szCs w:val="14"/>
          </w:rPr>
          <w:instrText>PAGE   \* MERGEFORMAT</w:instrText>
        </w:r>
        <w:r w:rsidRPr="009A14A8">
          <w:rPr>
            <w:sz w:val="14"/>
            <w:szCs w:val="14"/>
          </w:rPr>
          <w:fldChar w:fldCharType="separate"/>
        </w:r>
        <w:r w:rsidR="00631AFD" w:rsidRPr="00631AFD">
          <w:rPr>
            <w:noProof/>
            <w:sz w:val="14"/>
            <w:szCs w:val="14"/>
            <w:lang w:val="de-DE"/>
          </w:rPr>
          <w:t>1</w:t>
        </w:r>
        <w:r w:rsidRPr="009A14A8">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C4F0" w14:textId="77777777" w:rsidR="00B83E48" w:rsidRDefault="00B83E48" w:rsidP="00EA34AB">
      <w:r>
        <w:separator/>
      </w:r>
    </w:p>
  </w:footnote>
  <w:footnote w:type="continuationSeparator" w:id="0">
    <w:p w14:paraId="79CFD043" w14:textId="77777777" w:rsidR="00B83E48" w:rsidRDefault="00B83E48" w:rsidP="00E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EF8" w14:textId="77777777" w:rsidR="00424724" w:rsidRDefault="00424724">
    <w:pPr>
      <w:pStyle w:val="Kopfzeile"/>
    </w:pPr>
    <w:r>
      <w:rPr>
        <w:noProof/>
      </w:rPr>
      <w:drawing>
        <wp:anchor distT="0" distB="0" distL="114300" distR="114300" simplePos="0" relativeHeight="251659264" behindDoc="0" locked="0" layoutInCell="1" allowOverlap="1" wp14:anchorId="0C90EF53" wp14:editId="2F39FE1F">
          <wp:simplePos x="0" y="0"/>
          <wp:positionH relativeFrom="leftMargin">
            <wp:posOffset>211467</wp:posOffset>
          </wp:positionH>
          <wp:positionV relativeFrom="paragraph">
            <wp:posOffset>-30480</wp:posOffset>
          </wp:positionV>
          <wp:extent cx="615600" cy="5306400"/>
          <wp:effectExtent l="0" t="0" r="0" b="0"/>
          <wp:wrapThrough wrapText="bothSides">
            <wp:wrapPolygon edited="0">
              <wp:start x="0" y="0"/>
              <wp:lineTo x="0" y="15200"/>
              <wp:lineTo x="5350" y="16130"/>
              <wp:lineTo x="4012" y="17371"/>
              <wp:lineTo x="4681" y="19077"/>
              <wp:lineTo x="8025" y="19853"/>
              <wp:lineTo x="10700" y="19853"/>
              <wp:lineTo x="10700" y="21481"/>
              <wp:lineTo x="11368" y="21481"/>
              <wp:lineTo x="16050" y="21481"/>
              <wp:lineTo x="16050" y="17371"/>
              <wp:lineTo x="20731" y="17061"/>
              <wp:lineTo x="20731" y="6204"/>
              <wp:lineTo x="4012" y="6204"/>
              <wp:lineTo x="10700" y="5041"/>
              <wp:lineTo x="3344" y="3722"/>
              <wp:lineTo x="4012" y="2482"/>
              <wp:lineTo x="401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 cy="53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2D0"/>
    <w:multiLevelType w:val="hybridMultilevel"/>
    <w:tmpl w:val="B9465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BB29D0"/>
    <w:multiLevelType w:val="hybridMultilevel"/>
    <w:tmpl w:val="B1D6E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D45EF2"/>
    <w:multiLevelType w:val="multilevel"/>
    <w:tmpl w:val="763C6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BE383A"/>
    <w:multiLevelType w:val="multilevel"/>
    <w:tmpl w:val="81D0A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0D6F95"/>
    <w:multiLevelType w:val="hybridMultilevel"/>
    <w:tmpl w:val="F6608D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69170520">
    <w:abstractNumId w:val="1"/>
  </w:num>
  <w:num w:numId="2" w16cid:durableId="1109860816">
    <w:abstractNumId w:val="3"/>
  </w:num>
  <w:num w:numId="3" w16cid:durableId="43410932">
    <w:abstractNumId w:val="2"/>
  </w:num>
  <w:num w:numId="4" w16cid:durableId="1694190908">
    <w:abstractNumId w:val="0"/>
  </w:num>
  <w:num w:numId="5" w16cid:durableId="60755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7E"/>
    <w:rsid w:val="00012B75"/>
    <w:rsid w:val="0001687C"/>
    <w:rsid w:val="00031B40"/>
    <w:rsid w:val="0004152B"/>
    <w:rsid w:val="00063BD8"/>
    <w:rsid w:val="00065941"/>
    <w:rsid w:val="0006743F"/>
    <w:rsid w:val="00070C44"/>
    <w:rsid w:val="00083CB1"/>
    <w:rsid w:val="00084069"/>
    <w:rsid w:val="00086576"/>
    <w:rsid w:val="00096D01"/>
    <w:rsid w:val="000A6C20"/>
    <w:rsid w:val="000B3E1A"/>
    <w:rsid w:val="000C4417"/>
    <w:rsid w:val="000F56B8"/>
    <w:rsid w:val="000F78F4"/>
    <w:rsid w:val="0011485F"/>
    <w:rsid w:val="00124112"/>
    <w:rsid w:val="00135657"/>
    <w:rsid w:val="00144F35"/>
    <w:rsid w:val="00154422"/>
    <w:rsid w:val="00161203"/>
    <w:rsid w:val="00166AE3"/>
    <w:rsid w:val="00184861"/>
    <w:rsid w:val="00191A49"/>
    <w:rsid w:val="001979FA"/>
    <w:rsid w:val="001A1584"/>
    <w:rsid w:val="001B4893"/>
    <w:rsid w:val="001B4C78"/>
    <w:rsid w:val="001B65BF"/>
    <w:rsid w:val="001C4AD4"/>
    <w:rsid w:val="001E74D7"/>
    <w:rsid w:val="001E771C"/>
    <w:rsid w:val="001F197A"/>
    <w:rsid w:val="00203B3C"/>
    <w:rsid w:val="00224860"/>
    <w:rsid w:val="00254140"/>
    <w:rsid w:val="00266010"/>
    <w:rsid w:val="0028007F"/>
    <w:rsid w:val="0028390C"/>
    <w:rsid w:val="002C050E"/>
    <w:rsid w:val="002D17D4"/>
    <w:rsid w:val="002F1A47"/>
    <w:rsid w:val="002F3D48"/>
    <w:rsid w:val="00346D75"/>
    <w:rsid w:val="00351775"/>
    <w:rsid w:val="00355551"/>
    <w:rsid w:val="0036168E"/>
    <w:rsid w:val="00391FB8"/>
    <w:rsid w:val="003A6835"/>
    <w:rsid w:val="003B35F8"/>
    <w:rsid w:val="003C6BBB"/>
    <w:rsid w:val="003D0E35"/>
    <w:rsid w:val="003D5A93"/>
    <w:rsid w:val="003E40ED"/>
    <w:rsid w:val="003F11AD"/>
    <w:rsid w:val="004067F8"/>
    <w:rsid w:val="0041043C"/>
    <w:rsid w:val="004155AE"/>
    <w:rsid w:val="00424724"/>
    <w:rsid w:val="004268F8"/>
    <w:rsid w:val="004355F6"/>
    <w:rsid w:val="0044302E"/>
    <w:rsid w:val="0044692A"/>
    <w:rsid w:val="00456455"/>
    <w:rsid w:val="00474FC6"/>
    <w:rsid w:val="0047507B"/>
    <w:rsid w:val="00480FC7"/>
    <w:rsid w:val="004D39B6"/>
    <w:rsid w:val="004D6DB9"/>
    <w:rsid w:val="004D74BA"/>
    <w:rsid w:val="0051303E"/>
    <w:rsid w:val="005267DF"/>
    <w:rsid w:val="00552034"/>
    <w:rsid w:val="00555B72"/>
    <w:rsid w:val="0055790A"/>
    <w:rsid w:val="00581253"/>
    <w:rsid w:val="005860F4"/>
    <w:rsid w:val="0059479F"/>
    <w:rsid w:val="00597012"/>
    <w:rsid w:val="005976C5"/>
    <w:rsid w:val="005A5654"/>
    <w:rsid w:val="005A779A"/>
    <w:rsid w:val="005B3B41"/>
    <w:rsid w:val="00604EB0"/>
    <w:rsid w:val="006212BF"/>
    <w:rsid w:val="006245B4"/>
    <w:rsid w:val="00627A30"/>
    <w:rsid w:val="00631AFD"/>
    <w:rsid w:val="00657F39"/>
    <w:rsid w:val="00685F4D"/>
    <w:rsid w:val="00691D15"/>
    <w:rsid w:val="006A5985"/>
    <w:rsid w:val="006A6B79"/>
    <w:rsid w:val="006B1FAB"/>
    <w:rsid w:val="006C745A"/>
    <w:rsid w:val="006D7710"/>
    <w:rsid w:val="006E0FFC"/>
    <w:rsid w:val="006E3462"/>
    <w:rsid w:val="006E6BA9"/>
    <w:rsid w:val="00700E4C"/>
    <w:rsid w:val="00707F25"/>
    <w:rsid w:val="007164D6"/>
    <w:rsid w:val="00723479"/>
    <w:rsid w:val="007236AD"/>
    <w:rsid w:val="00743AED"/>
    <w:rsid w:val="007860FB"/>
    <w:rsid w:val="00787D53"/>
    <w:rsid w:val="007C08C3"/>
    <w:rsid w:val="007C17F4"/>
    <w:rsid w:val="007C74F6"/>
    <w:rsid w:val="007D04A4"/>
    <w:rsid w:val="007D3637"/>
    <w:rsid w:val="007E0295"/>
    <w:rsid w:val="007E6EB2"/>
    <w:rsid w:val="007F048E"/>
    <w:rsid w:val="007F79C4"/>
    <w:rsid w:val="0080435A"/>
    <w:rsid w:val="00807DB3"/>
    <w:rsid w:val="00812389"/>
    <w:rsid w:val="00816A20"/>
    <w:rsid w:val="00830BFC"/>
    <w:rsid w:val="00832A7E"/>
    <w:rsid w:val="00842EC4"/>
    <w:rsid w:val="00847F8F"/>
    <w:rsid w:val="0085333B"/>
    <w:rsid w:val="00857F47"/>
    <w:rsid w:val="00870F56"/>
    <w:rsid w:val="0087482A"/>
    <w:rsid w:val="0088231B"/>
    <w:rsid w:val="00890D04"/>
    <w:rsid w:val="008A3EBB"/>
    <w:rsid w:val="008D1793"/>
    <w:rsid w:val="008D770C"/>
    <w:rsid w:val="008E238E"/>
    <w:rsid w:val="008E3EC8"/>
    <w:rsid w:val="008F7039"/>
    <w:rsid w:val="0093002D"/>
    <w:rsid w:val="00930390"/>
    <w:rsid w:val="0093687E"/>
    <w:rsid w:val="00936CED"/>
    <w:rsid w:val="00941E8E"/>
    <w:rsid w:val="00950799"/>
    <w:rsid w:val="00954491"/>
    <w:rsid w:val="00961772"/>
    <w:rsid w:val="0096245B"/>
    <w:rsid w:val="00971125"/>
    <w:rsid w:val="0097133B"/>
    <w:rsid w:val="00977C00"/>
    <w:rsid w:val="00983A80"/>
    <w:rsid w:val="00983BD9"/>
    <w:rsid w:val="009922FC"/>
    <w:rsid w:val="009A14A8"/>
    <w:rsid w:val="009B105A"/>
    <w:rsid w:val="009C1120"/>
    <w:rsid w:val="009D1B76"/>
    <w:rsid w:val="009D62BC"/>
    <w:rsid w:val="009E273C"/>
    <w:rsid w:val="009F5E88"/>
    <w:rsid w:val="009F62BA"/>
    <w:rsid w:val="00A030E1"/>
    <w:rsid w:val="00A203F1"/>
    <w:rsid w:val="00A31753"/>
    <w:rsid w:val="00A32546"/>
    <w:rsid w:val="00A41753"/>
    <w:rsid w:val="00A43DA4"/>
    <w:rsid w:val="00A50758"/>
    <w:rsid w:val="00A53B89"/>
    <w:rsid w:val="00A5610A"/>
    <w:rsid w:val="00A63F0B"/>
    <w:rsid w:val="00A74293"/>
    <w:rsid w:val="00A77285"/>
    <w:rsid w:val="00A918B3"/>
    <w:rsid w:val="00A93D81"/>
    <w:rsid w:val="00AA0431"/>
    <w:rsid w:val="00AA568E"/>
    <w:rsid w:val="00AB07EE"/>
    <w:rsid w:val="00AC22C6"/>
    <w:rsid w:val="00AC2734"/>
    <w:rsid w:val="00AD1946"/>
    <w:rsid w:val="00AD68EF"/>
    <w:rsid w:val="00AF205C"/>
    <w:rsid w:val="00AF77ED"/>
    <w:rsid w:val="00B017F9"/>
    <w:rsid w:val="00B204CF"/>
    <w:rsid w:val="00B24784"/>
    <w:rsid w:val="00B24882"/>
    <w:rsid w:val="00B26846"/>
    <w:rsid w:val="00B37B60"/>
    <w:rsid w:val="00B44C79"/>
    <w:rsid w:val="00B504C0"/>
    <w:rsid w:val="00B536CA"/>
    <w:rsid w:val="00B64313"/>
    <w:rsid w:val="00B661D6"/>
    <w:rsid w:val="00B74CCB"/>
    <w:rsid w:val="00B81E4E"/>
    <w:rsid w:val="00B83E48"/>
    <w:rsid w:val="00B87962"/>
    <w:rsid w:val="00B922DB"/>
    <w:rsid w:val="00B92676"/>
    <w:rsid w:val="00B97D86"/>
    <w:rsid w:val="00BA1C37"/>
    <w:rsid w:val="00BA4D8E"/>
    <w:rsid w:val="00BD6A3E"/>
    <w:rsid w:val="00BD74C8"/>
    <w:rsid w:val="00BE3FDE"/>
    <w:rsid w:val="00BF5EC8"/>
    <w:rsid w:val="00C21926"/>
    <w:rsid w:val="00C4451D"/>
    <w:rsid w:val="00C6141A"/>
    <w:rsid w:val="00C622EA"/>
    <w:rsid w:val="00C66EE5"/>
    <w:rsid w:val="00C705F7"/>
    <w:rsid w:val="00C739C0"/>
    <w:rsid w:val="00C747DC"/>
    <w:rsid w:val="00C829C1"/>
    <w:rsid w:val="00C97107"/>
    <w:rsid w:val="00CA518C"/>
    <w:rsid w:val="00CB1238"/>
    <w:rsid w:val="00CC1787"/>
    <w:rsid w:val="00CE0A2D"/>
    <w:rsid w:val="00CF4683"/>
    <w:rsid w:val="00CF4DA7"/>
    <w:rsid w:val="00CF7E5B"/>
    <w:rsid w:val="00D078CC"/>
    <w:rsid w:val="00D146D9"/>
    <w:rsid w:val="00D1530E"/>
    <w:rsid w:val="00D3369F"/>
    <w:rsid w:val="00D367E8"/>
    <w:rsid w:val="00D40351"/>
    <w:rsid w:val="00D421A1"/>
    <w:rsid w:val="00D469A9"/>
    <w:rsid w:val="00D57F17"/>
    <w:rsid w:val="00D70CBC"/>
    <w:rsid w:val="00D736D0"/>
    <w:rsid w:val="00D74E36"/>
    <w:rsid w:val="00D836E9"/>
    <w:rsid w:val="00D83AC3"/>
    <w:rsid w:val="00D9217B"/>
    <w:rsid w:val="00D923FD"/>
    <w:rsid w:val="00D95DDE"/>
    <w:rsid w:val="00DA13DF"/>
    <w:rsid w:val="00DB31B4"/>
    <w:rsid w:val="00DB59B9"/>
    <w:rsid w:val="00DB7846"/>
    <w:rsid w:val="00DC044F"/>
    <w:rsid w:val="00DD0698"/>
    <w:rsid w:val="00DD2CE3"/>
    <w:rsid w:val="00DD79AC"/>
    <w:rsid w:val="00DF3DF1"/>
    <w:rsid w:val="00E14BFE"/>
    <w:rsid w:val="00E22C87"/>
    <w:rsid w:val="00E256E0"/>
    <w:rsid w:val="00E75849"/>
    <w:rsid w:val="00E95C8E"/>
    <w:rsid w:val="00EA2155"/>
    <w:rsid w:val="00EA3340"/>
    <w:rsid w:val="00EA34AB"/>
    <w:rsid w:val="00EA3D57"/>
    <w:rsid w:val="00EA47EB"/>
    <w:rsid w:val="00EB7305"/>
    <w:rsid w:val="00ED318F"/>
    <w:rsid w:val="00ED3AFD"/>
    <w:rsid w:val="00EF38F9"/>
    <w:rsid w:val="00F12A95"/>
    <w:rsid w:val="00F35099"/>
    <w:rsid w:val="00F43AC6"/>
    <w:rsid w:val="00F64F64"/>
    <w:rsid w:val="00F65FEB"/>
    <w:rsid w:val="00F706D3"/>
    <w:rsid w:val="00F72608"/>
    <w:rsid w:val="00F850BE"/>
    <w:rsid w:val="00F8764C"/>
    <w:rsid w:val="00F9304D"/>
    <w:rsid w:val="00FA5141"/>
    <w:rsid w:val="00FA6E51"/>
    <w:rsid w:val="00FB5727"/>
    <w:rsid w:val="00FD5C12"/>
    <w:rsid w:val="00FF132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6B59"/>
  <w15:chartTrackingRefBased/>
  <w15:docId w15:val="{DC5B9B5E-A1EF-EF45-A4EA-8522B6B6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gerian" w:eastAsiaTheme="minorHAnsi" w:hAnsi="Algerian" w:cs="Arial"/>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E35"/>
    <w:pPr>
      <w:spacing w:after="0" w:line="240" w:lineRule="auto"/>
    </w:pPr>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3D0E35"/>
    <w:pPr>
      <w:keepNext/>
      <w:tabs>
        <w:tab w:val="left" w:pos="5040"/>
      </w:tabs>
      <w:outlineLvl w:val="0"/>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A34AB"/>
    <w:pPr>
      <w:tabs>
        <w:tab w:val="center" w:pos="4536"/>
        <w:tab w:val="right" w:pos="9072"/>
      </w:tabs>
    </w:pPr>
  </w:style>
  <w:style w:type="character" w:customStyle="1" w:styleId="KopfzeileZchn">
    <w:name w:val="Kopfzeile Zchn"/>
    <w:basedOn w:val="Absatz-Standardschriftart"/>
    <w:link w:val="Kopfzeile"/>
    <w:uiPriority w:val="99"/>
    <w:rsid w:val="00EA34AB"/>
  </w:style>
  <w:style w:type="paragraph" w:styleId="Fuzeile">
    <w:name w:val="footer"/>
    <w:basedOn w:val="Standard"/>
    <w:link w:val="FuzeileZchn"/>
    <w:uiPriority w:val="99"/>
    <w:unhideWhenUsed/>
    <w:rsid w:val="00EA34AB"/>
    <w:pPr>
      <w:tabs>
        <w:tab w:val="center" w:pos="4536"/>
        <w:tab w:val="right" w:pos="9072"/>
      </w:tabs>
    </w:pPr>
  </w:style>
  <w:style w:type="character" w:customStyle="1" w:styleId="FuzeileZchn">
    <w:name w:val="Fußzeile Zchn"/>
    <w:basedOn w:val="Absatz-Standardschriftart"/>
    <w:link w:val="Fuzeile"/>
    <w:uiPriority w:val="99"/>
    <w:rsid w:val="00EA34AB"/>
  </w:style>
  <w:style w:type="character" w:customStyle="1" w:styleId="berschrift1Zchn">
    <w:name w:val="Überschrift 1 Zchn"/>
    <w:basedOn w:val="Absatz-Standardschriftart"/>
    <w:link w:val="berschrift1"/>
    <w:rsid w:val="003D0E35"/>
    <w:rPr>
      <w:rFonts w:ascii="Arial" w:eastAsia="Times New Roman" w:hAnsi="Arial" w:cs="Times New Roman"/>
      <w:b/>
      <w:bCs/>
      <w:sz w:val="22"/>
      <w:szCs w:val="24"/>
      <w:lang w:val="fr-FR" w:eastAsia="de-DE"/>
    </w:rPr>
  </w:style>
  <w:style w:type="character" w:styleId="Hyperlink">
    <w:name w:val="Hyperlink"/>
    <w:basedOn w:val="Absatz-Standardschriftart"/>
    <w:uiPriority w:val="99"/>
    <w:unhideWhenUsed/>
    <w:rsid w:val="00161203"/>
    <w:rPr>
      <w:color w:val="0000FF" w:themeColor="hyperlink"/>
      <w:u w:val="single"/>
    </w:rPr>
  </w:style>
  <w:style w:type="character" w:styleId="NichtaufgelsteErwhnung">
    <w:name w:val="Unresolved Mention"/>
    <w:basedOn w:val="Absatz-Standardschriftart"/>
    <w:uiPriority w:val="99"/>
    <w:semiHidden/>
    <w:unhideWhenUsed/>
    <w:rsid w:val="00161203"/>
    <w:rPr>
      <w:color w:val="605E5C"/>
      <w:shd w:val="clear" w:color="auto" w:fill="E1DFDD"/>
    </w:rPr>
  </w:style>
  <w:style w:type="character" w:styleId="Kommentarzeichen">
    <w:name w:val="annotation reference"/>
    <w:basedOn w:val="Absatz-Standardschriftart"/>
    <w:uiPriority w:val="99"/>
    <w:semiHidden/>
    <w:unhideWhenUsed/>
    <w:rsid w:val="00096D01"/>
    <w:rPr>
      <w:sz w:val="16"/>
      <w:szCs w:val="16"/>
    </w:rPr>
  </w:style>
  <w:style w:type="paragraph" w:styleId="Kommentartext">
    <w:name w:val="annotation text"/>
    <w:basedOn w:val="Standard"/>
    <w:link w:val="KommentartextZchn"/>
    <w:uiPriority w:val="99"/>
    <w:unhideWhenUsed/>
    <w:rsid w:val="00096D01"/>
    <w:rPr>
      <w:sz w:val="20"/>
      <w:szCs w:val="20"/>
    </w:rPr>
  </w:style>
  <w:style w:type="character" w:customStyle="1" w:styleId="KommentartextZchn">
    <w:name w:val="Kommentartext Zchn"/>
    <w:basedOn w:val="Absatz-Standardschriftart"/>
    <w:link w:val="Kommentartext"/>
    <w:uiPriority w:val="99"/>
    <w:rsid w:val="00096D0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096D01"/>
    <w:rPr>
      <w:b/>
      <w:bCs/>
    </w:rPr>
  </w:style>
  <w:style w:type="character" w:customStyle="1" w:styleId="KommentarthemaZchn">
    <w:name w:val="Kommentarthema Zchn"/>
    <w:basedOn w:val="KommentartextZchn"/>
    <w:link w:val="Kommentarthema"/>
    <w:uiPriority w:val="99"/>
    <w:semiHidden/>
    <w:rsid w:val="00096D01"/>
    <w:rPr>
      <w:rFonts w:ascii="Arial" w:eastAsia="Times New Roman" w:hAnsi="Arial" w:cs="Times New Roman"/>
      <w:b/>
      <w:bCs/>
      <w:lang w:eastAsia="de-DE"/>
    </w:rPr>
  </w:style>
  <w:style w:type="paragraph" w:styleId="Listenabsatz">
    <w:name w:val="List Paragraph"/>
    <w:basedOn w:val="Standard"/>
    <w:uiPriority w:val="34"/>
    <w:qFormat/>
    <w:rsid w:val="00C21926"/>
    <w:pPr>
      <w:ind w:left="720"/>
      <w:contextualSpacing/>
    </w:pPr>
  </w:style>
  <w:style w:type="paragraph" w:styleId="Funotentext">
    <w:name w:val="footnote text"/>
    <w:basedOn w:val="Standard"/>
    <w:link w:val="FunotentextZchn"/>
    <w:uiPriority w:val="99"/>
    <w:semiHidden/>
    <w:unhideWhenUsed/>
    <w:rsid w:val="00C21926"/>
    <w:rPr>
      <w:sz w:val="20"/>
      <w:szCs w:val="20"/>
    </w:rPr>
  </w:style>
  <w:style w:type="character" w:customStyle="1" w:styleId="FunotentextZchn">
    <w:name w:val="Fußnotentext Zchn"/>
    <w:basedOn w:val="Absatz-Standardschriftart"/>
    <w:link w:val="Funotentext"/>
    <w:uiPriority w:val="99"/>
    <w:semiHidden/>
    <w:rsid w:val="00C21926"/>
    <w:rPr>
      <w:rFonts w:ascii="Arial" w:eastAsia="Times New Roman" w:hAnsi="Arial" w:cs="Times New Roman"/>
      <w:lang w:eastAsia="de-DE"/>
    </w:rPr>
  </w:style>
  <w:style w:type="character" w:styleId="Funotenzeichen">
    <w:name w:val="footnote reference"/>
    <w:basedOn w:val="Absatz-Standardschriftart"/>
    <w:uiPriority w:val="99"/>
    <w:semiHidden/>
    <w:unhideWhenUsed/>
    <w:rsid w:val="00C21926"/>
    <w:rPr>
      <w:vertAlign w:val="superscript"/>
    </w:rPr>
  </w:style>
  <w:style w:type="paragraph" w:styleId="berarbeitung">
    <w:name w:val="Revision"/>
    <w:hidden/>
    <w:uiPriority w:val="99"/>
    <w:semiHidden/>
    <w:rsid w:val="00B922DB"/>
    <w:pPr>
      <w:spacing w:after="0" w:line="240" w:lineRule="auto"/>
    </w:pPr>
    <w:rPr>
      <w:rFonts w:ascii="Arial" w:eastAsia="Times New Roman" w:hAnsi="Arial" w:cs="Times New Roman"/>
      <w:sz w:val="22"/>
      <w:szCs w:val="24"/>
      <w:lang w:eastAsia="de-DE"/>
    </w:rPr>
  </w:style>
  <w:style w:type="character" w:styleId="BesuchterLink">
    <w:name w:val="FollowedHyperlink"/>
    <w:basedOn w:val="Absatz-Standardschriftart"/>
    <w:uiPriority w:val="99"/>
    <w:semiHidden/>
    <w:unhideWhenUsed/>
    <w:rsid w:val="00154422"/>
    <w:rPr>
      <w:color w:val="800080" w:themeColor="followedHyperlink"/>
      <w:u w:val="single"/>
    </w:rPr>
  </w:style>
  <w:style w:type="paragraph" w:customStyle="1" w:styleId="xmsonormal">
    <w:name w:val="x_msonormal"/>
    <w:basedOn w:val="Standard"/>
    <w:rsid w:val="006E3462"/>
    <w:rPr>
      <w:rFonts w:ascii="Calibri" w:eastAsiaTheme="minorHAnsi" w:hAnsi="Calibri" w:cs="Calibri"/>
      <w:szCs w:val="22"/>
      <w:lang w:eastAsia="de-CH"/>
    </w:rPr>
  </w:style>
  <w:style w:type="paragraph" w:customStyle="1" w:styleId="xmsolistparagraph">
    <w:name w:val="x_msolistparagraph"/>
    <w:basedOn w:val="Standard"/>
    <w:rsid w:val="006E3462"/>
    <w:rPr>
      <w:rFonts w:ascii="Calibri" w:eastAsiaTheme="minorHAnsi" w:hAnsi="Calibri" w:cs="Calibri"/>
      <w:szCs w:val="22"/>
      <w:lang w:eastAsia="de-CH"/>
    </w:rPr>
  </w:style>
  <w:style w:type="character" w:customStyle="1" w:styleId="apple-converted-space">
    <w:name w:val="apple-converted-space"/>
    <w:basedOn w:val="Absatz-Standardschriftart"/>
    <w:rsid w:val="001B65BF"/>
  </w:style>
  <w:style w:type="paragraph" w:styleId="StandardWeb">
    <w:name w:val="Normal (Web)"/>
    <w:basedOn w:val="Standard"/>
    <w:uiPriority w:val="99"/>
    <w:unhideWhenUsed/>
    <w:rsid w:val="00D923FD"/>
    <w:pPr>
      <w:spacing w:before="100" w:beforeAutospacing="1" w:after="100" w:afterAutospacing="1"/>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953">
      <w:bodyDiv w:val="1"/>
      <w:marLeft w:val="0"/>
      <w:marRight w:val="0"/>
      <w:marTop w:val="0"/>
      <w:marBottom w:val="0"/>
      <w:divBdr>
        <w:top w:val="none" w:sz="0" w:space="0" w:color="auto"/>
        <w:left w:val="none" w:sz="0" w:space="0" w:color="auto"/>
        <w:bottom w:val="none" w:sz="0" w:space="0" w:color="auto"/>
        <w:right w:val="none" w:sz="0" w:space="0" w:color="auto"/>
      </w:divBdr>
    </w:div>
    <w:div w:id="224530652">
      <w:bodyDiv w:val="1"/>
      <w:marLeft w:val="0"/>
      <w:marRight w:val="0"/>
      <w:marTop w:val="0"/>
      <w:marBottom w:val="0"/>
      <w:divBdr>
        <w:top w:val="none" w:sz="0" w:space="0" w:color="auto"/>
        <w:left w:val="none" w:sz="0" w:space="0" w:color="auto"/>
        <w:bottom w:val="none" w:sz="0" w:space="0" w:color="auto"/>
        <w:right w:val="none" w:sz="0" w:space="0" w:color="auto"/>
      </w:divBdr>
    </w:div>
    <w:div w:id="340857251">
      <w:bodyDiv w:val="1"/>
      <w:marLeft w:val="0"/>
      <w:marRight w:val="0"/>
      <w:marTop w:val="0"/>
      <w:marBottom w:val="0"/>
      <w:divBdr>
        <w:top w:val="none" w:sz="0" w:space="0" w:color="auto"/>
        <w:left w:val="none" w:sz="0" w:space="0" w:color="auto"/>
        <w:bottom w:val="none" w:sz="0" w:space="0" w:color="auto"/>
        <w:right w:val="none" w:sz="0" w:space="0" w:color="auto"/>
      </w:divBdr>
    </w:div>
    <w:div w:id="366949818">
      <w:bodyDiv w:val="1"/>
      <w:marLeft w:val="0"/>
      <w:marRight w:val="0"/>
      <w:marTop w:val="0"/>
      <w:marBottom w:val="0"/>
      <w:divBdr>
        <w:top w:val="none" w:sz="0" w:space="0" w:color="auto"/>
        <w:left w:val="none" w:sz="0" w:space="0" w:color="auto"/>
        <w:bottom w:val="none" w:sz="0" w:space="0" w:color="auto"/>
        <w:right w:val="none" w:sz="0" w:space="0" w:color="auto"/>
      </w:divBdr>
    </w:div>
    <w:div w:id="413093709">
      <w:bodyDiv w:val="1"/>
      <w:marLeft w:val="0"/>
      <w:marRight w:val="0"/>
      <w:marTop w:val="0"/>
      <w:marBottom w:val="0"/>
      <w:divBdr>
        <w:top w:val="none" w:sz="0" w:space="0" w:color="auto"/>
        <w:left w:val="none" w:sz="0" w:space="0" w:color="auto"/>
        <w:bottom w:val="none" w:sz="0" w:space="0" w:color="auto"/>
        <w:right w:val="none" w:sz="0" w:space="0" w:color="auto"/>
      </w:divBdr>
    </w:div>
    <w:div w:id="543565940">
      <w:bodyDiv w:val="1"/>
      <w:marLeft w:val="0"/>
      <w:marRight w:val="0"/>
      <w:marTop w:val="0"/>
      <w:marBottom w:val="0"/>
      <w:divBdr>
        <w:top w:val="none" w:sz="0" w:space="0" w:color="auto"/>
        <w:left w:val="none" w:sz="0" w:space="0" w:color="auto"/>
        <w:bottom w:val="none" w:sz="0" w:space="0" w:color="auto"/>
        <w:right w:val="none" w:sz="0" w:space="0" w:color="auto"/>
      </w:divBdr>
    </w:div>
    <w:div w:id="741415498">
      <w:bodyDiv w:val="1"/>
      <w:marLeft w:val="0"/>
      <w:marRight w:val="0"/>
      <w:marTop w:val="0"/>
      <w:marBottom w:val="0"/>
      <w:divBdr>
        <w:top w:val="none" w:sz="0" w:space="0" w:color="auto"/>
        <w:left w:val="none" w:sz="0" w:space="0" w:color="auto"/>
        <w:bottom w:val="none" w:sz="0" w:space="0" w:color="auto"/>
        <w:right w:val="none" w:sz="0" w:space="0" w:color="auto"/>
      </w:divBdr>
    </w:div>
    <w:div w:id="863132284">
      <w:bodyDiv w:val="1"/>
      <w:marLeft w:val="0"/>
      <w:marRight w:val="0"/>
      <w:marTop w:val="0"/>
      <w:marBottom w:val="0"/>
      <w:divBdr>
        <w:top w:val="none" w:sz="0" w:space="0" w:color="auto"/>
        <w:left w:val="none" w:sz="0" w:space="0" w:color="auto"/>
        <w:bottom w:val="none" w:sz="0" w:space="0" w:color="auto"/>
        <w:right w:val="none" w:sz="0" w:space="0" w:color="auto"/>
      </w:divBdr>
    </w:div>
    <w:div w:id="1021784509">
      <w:bodyDiv w:val="1"/>
      <w:marLeft w:val="0"/>
      <w:marRight w:val="0"/>
      <w:marTop w:val="0"/>
      <w:marBottom w:val="0"/>
      <w:divBdr>
        <w:top w:val="none" w:sz="0" w:space="0" w:color="auto"/>
        <w:left w:val="none" w:sz="0" w:space="0" w:color="auto"/>
        <w:bottom w:val="none" w:sz="0" w:space="0" w:color="auto"/>
        <w:right w:val="none" w:sz="0" w:space="0" w:color="auto"/>
      </w:divBdr>
    </w:div>
    <w:div w:id="1167940129">
      <w:bodyDiv w:val="1"/>
      <w:marLeft w:val="0"/>
      <w:marRight w:val="0"/>
      <w:marTop w:val="0"/>
      <w:marBottom w:val="0"/>
      <w:divBdr>
        <w:top w:val="none" w:sz="0" w:space="0" w:color="auto"/>
        <w:left w:val="none" w:sz="0" w:space="0" w:color="auto"/>
        <w:bottom w:val="none" w:sz="0" w:space="0" w:color="auto"/>
        <w:right w:val="none" w:sz="0" w:space="0" w:color="auto"/>
      </w:divBdr>
    </w:div>
    <w:div w:id="1184244396">
      <w:bodyDiv w:val="1"/>
      <w:marLeft w:val="0"/>
      <w:marRight w:val="0"/>
      <w:marTop w:val="0"/>
      <w:marBottom w:val="0"/>
      <w:divBdr>
        <w:top w:val="none" w:sz="0" w:space="0" w:color="auto"/>
        <w:left w:val="none" w:sz="0" w:space="0" w:color="auto"/>
        <w:bottom w:val="none" w:sz="0" w:space="0" w:color="auto"/>
        <w:right w:val="none" w:sz="0" w:space="0" w:color="auto"/>
      </w:divBdr>
    </w:div>
    <w:div w:id="1186600691">
      <w:bodyDiv w:val="1"/>
      <w:marLeft w:val="0"/>
      <w:marRight w:val="0"/>
      <w:marTop w:val="0"/>
      <w:marBottom w:val="0"/>
      <w:divBdr>
        <w:top w:val="none" w:sz="0" w:space="0" w:color="auto"/>
        <w:left w:val="none" w:sz="0" w:space="0" w:color="auto"/>
        <w:bottom w:val="none" w:sz="0" w:space="0" w:color="auto"/>
        <w:right w:val="none" w:sz="0" w:space="0" w:color="auto"/>
      </w:divBdr>
    </w:div>
    <w:div w:id="1195341763">
      <w:bodyDiv w:val="1"/>
      <w:marLeft w:val="0"/>
      <w:marRight w:val="0"/>
      <w:marTop w:val="0"/>
      <w:marBottom w:val="0"/>
      <w:divBdr>
        <w:top w:val="none" w:sz="0" w:space="0" w:color="auto"/>
        <w:left w:val="none" w:sz="0" w:space="0" w:color="auto"/>
        <w:bottom w:val="none" w:sz="0" w:space="0" w:color="auto"/>
        <w:right w:val="none" w:sz="0" w:space="0" w:color="auto"/>
      </w:divBdr>
    </w:div>
    <w:div w:id="1399594522">
      <w:bodyDiv w:val="1"/>
      <w:marLeft w:val="0"/>
      <w:marRight w:val="0"/>
      <w:marTop w:val="0"/>
      <w:marBottom w:val="0"/>
      <w:divBdr>
        <w:top w:val="none" w:sz="0" w:space="0" w:color="auto"/>
        <w:left w:val="none" w:sz="0" w:space="0" w:color="auto"/>
        <w:bottom w:val="none" w:sz="0" w:space="0" w:color="auto"/>
        <w:right w:val="none" w:sz="0" w:space="0" w:color="auto"/>
      </w:divBdr>
    </w:div>
    <w:div w:id="20834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1b548ad5-fb4b-4098-970f-9c3182f39c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93C53C5DACC74A8490900BC07E233D" ma:contentTypeVersion="6" ma:contentTypeDescription="Ein neues Dokument erstellen." ma:contentTypeScope="" ma:versionID="4f82a7d29ee016859b0bf29cd38f5021">
  <xsd:schema xmlns:xsd="http://www.w3.org/2001/XMLSchema" xmlns:xs="http://www.w3.org/2001/XMLSchema" xmlns:p="http://schemas.microsoft.com/office/2006/metadata/properties" xmlns:ns3="1b548ad5-fb4b-4098-970f-9c3182f39cff" targetNamespace="http://schemas.microsoft.com/office/2006/metadata/properties" ma:root="true" ma:fieldsID="d6e79a221a3ad1cc64a8369721783ccc" ns3:_="">
    <xsd:import namespace="1b548ad5-fb4b-4098-970f-9c3182f39c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8ad5-fb4b-4098-970f-9c3182f39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D2379-A2F0-49AA-A363-127EEAB857AA}">
  <ds:schemaRefs>
    <ds:schemaRef ds:uri="http://schemas.openxmlformats.org/officeDocument/2006/bibliography"/>
  </ds:schemaRefs>
</ds:datastoreItem>
</file>

<file path=customXml/itemProps2.xml><?xml version="1.0" encoding="utf-8"?>
<ds:datastoreItem xmlns:ds="http://schemas.openxmlformats.org/officeDocument/2006/customXml" ds:itemID="{158D1156-55D0-4A6C-B4BA-BD26BEB184B5}">
  <ds:schemaRefs>
    <ds:schemaRef ds:uri="http://schemas.microsoft.com/office/2006/metadata/properties"/>
    <ds:schemaRef ds:uri="http://schemas.microsoft.com/office/infopath/2007/PartnerControls"/>
    <ds:schemaRef ds:uri="1b548ad5-fb4b-4098-970f-9c3182f39cff"/>
  </ds:schemaRefs>
</ds:datastoreItem>
</file>

<file path=customXml/itemProps3.xml><?xml version="1.0" encoding="utf-8"?>
<ds:datastoreItem xmlns:ds="http://schemas.openxmlformats.org/officeDocument/2006/customXml" ds:itemID="{1233C949-13A4-48F5-BE6F-2FD69096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8ad5-fb4b-4098-970f-9c3182f39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7A614-2709-4449-B0E4-046D7B811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Ursula Reinhard</cp:lastModifiedBy>
  <cp:revision>2</cp:revision>
  <cp:lastPrinted>2023-11-27T09:52:00Z</cp:lastPrinted>
  <dcterms:created xsi:type="dcterms:W3CDTF">2023-11-28T08:47:00Z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0x010100B793C53C5DACC74A8490900BC07E233D</vt:lpwstr>
  </property>
</Properties>
</file>